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ECEF"/>
  <w:body>
    <w:p w14:paraId="31D5F000" w14:textId="55A3D2AE" w:rsidR="00000000" w:rsidRPr="008033A8" w:rsidRDefault="008033A8">
      <w:pPr>
        <w:spacing w:before="100" w:beforeAutospacing="1" w:after="100" w:afterAutospacing="1"/>
        <w:outlineLvl w:val="1"/>
        <w:divId w:val="1521551892"/>
        <w:rPr>
          <w:rFonts w:ascii="Calibri" w:eastAsia="Times New Roman" w:hAnsi="Calibri" w:cs="Calibri"/>
          <w:b/>
          <w:bCs/>
          <w:color w:val="17A2B8"/>
          <w:kern w:val="36"/>
          <w:sz w:val="60"/>
          <w:szCs w:val="60"/>
          <w:lang w:val="en"/>
        </w:rPr>
      </w:pPr>
      <w:r w:rsidRPr="008033A8">
        <w:rPr>
          <w:rFonts w:ascii="Calibri" w:eastAsia="Times New Roman" w:hAnsi="Calibri" w:cs="Calibri"/>
          <w:b/>
          <w:bCs/>
          <w:color w:val="17A2B8"/>
          <w:kern w:val="36"/>
          <w:sz w:val="60"/>
          <w:szCs w:val="60"/>
          <w:lang w:val="en"/>
        </w:rPr>
        <w:t>LAWYER CV EXAMPLE</w:t>
      </w:r>
    </w:p>
    <w:p w14:paraId="776500D8" w14:textId="4B8AD152" w:rsidR="00000000" w:rsidRDefault="00000000">
      <w:pPr>
        <w:pStyle w:val="NormalWeb"/>
        <w:divId w:val="1521551892"/>
        <w:rPr>
          <w:rFonts w:ascii="Calibri" w:hAnsi="Calibri" w:cs="Calibri"/>
          <w:color w:val="495057"/>
          <w:lang w:val="en"/>
        </w:rPr>
      </w:pPr>
      <w:r>
        <w:rPr>
          <w:rFonts w:ascii="Calibri" w:hAnsi="Calibri" w:cs="Calibri"/>
          <w:color w:val="495057"/>
          <w:lang w:val="en"/>
        </w:rPr>
        <w:t xml:space="preserve">Corporate Solicitor | Darlington | </w:t>
      </w:r>
      <w:r w:rsidR="00896466">
        <w:rPr>
          <w:rFonts w:ascii="Calibri" w:hAnsi="Calibri" w:cs="Calibri"/>
          <w:color w:val="495057"/>
          <w:lang w:val="en"/>
        </w:rPr>
        <w:t>your.name</w:t>
      </w:r>
      <w:r>
        <w:rPr>
          <w:rFonts w:ascii="Calibri" w:hAnsi="Calibri" w:cs="Calibri"/>
          <w:color w:val="495057"/>
          <w:lang w:val="en"/>
        </w:rPr>
        <w:t>@email.com | 0</w:t>
      </w:r>
      <w:r w:rsidR="00896466">
        <w:rPr>
          <w:rFonts w:ascii="Calibri" w:hAnsi="Calibri" w:cs="Calibri"/>
          <w:color w:val="495057"/>
          <w:lang w:val="en"/>
        </w:rPr>
        <w:t>7</w:t>
      </w:r>
      <w:r>
        <w:rPr>
          <w:rFonts w:ascii="Calibri" w:hAnsi="Calibri" w:cs="Calibri"/>
          <w:color w:val="495057"/>
          <w:lang w:val="en"/>
        </w:rPr>
        <w:t>234 567890</w:t>
      </w:r>
    </w:p>
    <w:p w14:paraId="78DE5E4B" w14:textId="77777777" w:rsidR="00000000" w:rsidRDefault="00000000">
      <w:pPr>
        <w:pStyle w:val="Heading2"/>
        <w:divId w:val="1025247668"/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>Summary</w:t>
      </w:r>
    </w:p>
    <w:p w14:paraId="05D45ECF" w14:textId="352567F3" w:rsidR="00000000" w:rsidRDefault="00000000">
      <w:pPr>
        <w:pStyle w:val="NormalWeb"/>
        <w:divId w:val="1025247668"/>
        <w:rPr>
          <w:rFonts w:ascii="Calibri" w:hAnsi="Calibri" w:cs="Calibri"/>
          <w:color w:val="495057"/>
          <w:lang w:val="en"/>
        </w:rPr>
      </w:pPr>
      <w:r>
        <w:rPr>
          <w:rFonts w:ascii="Calibri" w:hAnsi="Calibri" w:cs="Calibri"/>
          <w:color w:val="495057"/>
          <w:lang w:val="en"/>
        </w:rPr>
        <w:t xml:space="preserve">Experienced Corporate Solicitor with 8 years of expertise in corporate law, </w:t>
      </w:r>
      <w:proofErr w:type="spellStart"/>
      <w:r>
        <w:rPr>
          <w:rFonts w:ascii="Calibri" w:hAnsi="Calibri" w:cs="Calibri"/>
          <w:color w:val="495057"/>
          <w:lang w:val="en"/>
        </w:rPr>
        <w:t>specialising</w:t>
      </w:r>
      <w:proofErr w:type="spellEnd"/>
      <w:r>
        <w:rPr>
          <w:rFonts w:ascii="Calibri" w:hAnsi="Calibri" w:cs="Calibri"/>
          <w:color w:val="495057"/>
          <w:lang w:val="en"/>
        </w:rPr>
        <w:t xml:space="preserve"> in mergers, acquisitions, and corporate governance. Proven ability to negotiate complex contracts and provide strategic legal advice to high-profile clients. Strong focus on regulatory compliance and mitigating legal risks while enhancing business outcomes.</w:t>
      </w:r>
    </w:p>
    <w:p w14:paraId="3F45CC8B" w14:textId="77777777" w:rsidR="00000000" w:rsidRDefault="00000000">
      <w:pPr>
        <w:pStyle w:val="Heading2"/>
        <w:divId w:val="533425309"/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>Work Experience</w:t>
      </w:r>
    </w:p>
    <w:p w14:paraId="5E99022A" w14:textId="79AF03A4" w:rsidR="00000000" w:rsidRPr="00896466" w:rsidRDefault="00000000" w:rsidP="00896466">
      <w:pPr>
        <w:pStyle w:val="job-title"/>
        <w:divId w:val="996883336"/>
        <w:rPr>
          <w:rFonts w:ascii="Calibri" w:hAnsi="Calibri" w:cs="Calibri"/>
          <w:b/>
          <w:bCs/>
          <w:color w:val="495057"/>
          <w:lang w:val="en"/>
        </w:rPr>
      </w:pPr>
      <w:r w:rsidRPr="00896466">
        <w:rPr>
          <w:rFonts w:ascii="Calibri" w:hAnsi="Calibri" w:cs="Calibri"/>
          <w:b/>
          <w:bCs/>
          <w:color w:val="495057"/>
          <w:lang w:val="en"/>
        </w:rPr>
        <w:t>Senior Associate Corporate Lawyer</w:t>
      </w:r>
      <w:r w:rsidR="00896466">
        <w:rPr>
          <w:rFonts w:ascii="Calibri" w:hAnsi="Calibri" w:cs="Calibri"/>
          <w:b/>
          <w:bCs/>
          <w:color w:val="495057"/>
          <w:lang w:val="en"/>
        </w:rPr>
        <w:br/>
      </w:r>
      <w:r>
        <w:rPr>
          <w:rFonts w:ascii="Calibri" w:hAnsi="Calibri" w:cs="Calibri"/>
          <w:color w:val="495057"/>
          <w:lang w:val="en"/>
        </w:rPr>
        <w:t>Darlington Corporate Law Group, Darlington | June 20XX – Present</w:t>
      </w:r>
    </w:p>
    <w:p w14:paraId="2EF4EBFC" w14:textId="273A85AD" w:rsidR="00000000" w:rsidRDefault="00000000">
      <w:pPr>
        <w:numPr>
          <w:ilvl w:val="0"/>
          <w:numId w:val="1"/>
        </w:numPr>
        <w:spacing w:before="100" w:beforeAutospacing="1" w:after="100" w:afterAutospacing="1"/>
        <w:ind w:left="1020"/>
        <w:divId w:val="996883336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Le</w:t>
      </w:r>
      <w:r w:rsidR="00896466">
        <w:rPr>
          <w:rFonts w:ascii="Calibri" w:eastAsia="Times New Roman" w:hAnsi="Calibri" w:cs="Calibri"/>
          <w:color w:val="495057"/>
          <w:lang w:val="en"/>
        </w:rPr>
        <w:t>a</w:t>
      </w:r>
      <w:r>
        <w:rPr>
          <w:rFonts w:ascii="Calibri" w:eastAsia="Times New Roman" w:hAnsi="Calibri" w:cs="Calibri"/>
          <w:color w:val="495057"/>
          <w:lang w:val="en"/>
        </w:rPr>
        <w:t>d legal teams in corporate mergers and acquisitions, successfully completing deals worth £50</w:t>
      </w:r>
      <w:r w:rsidR="00896466">
        <w:rPr>
          <w:rFonts w:ascii="Calibri" w:eastAsia="Times New Roman" w:hAnsi="Calibri" w:cs="Calibri"/>
          <w:color w:val="495057"/>
          <w:lang w:val="en"/>
        </w:rPr>
        <w:t>+</w:t>
      </w:r>
      <w:r>
        <w:rPr>
          <w:rFonts w:ascii="Calibri" w:eastAsia="Times New Roman" w:hAnsi="Calibri" w:cs="Calibri"/>
          <w:color w:val="495057"/>
          <w:lang w:val="en"/>
        </w:rPr>
        <w:t xml:space="preserve"> million while ensuring full compliance with </w:t>
      </w:r>
      <w:r w:rsidR="00896466">
        <w:rPr>
          <w:rFonts w:ascii="Calibri" w:eastAsia="Times New Roman" w:hAnsi="Calibri" w:cs="Calibri"/>
          <w:color w:val="495057"/>
          <w:lang w:val="en"/>
        </w:rPr>
        <w:t>English</w:t>
      </w:r>
      <w:r>
        <w:rPr>
          <w:rFonts w:ascii="Calibri" w:eastAsia="Times New Roman" w:hAnsi="Calibri" w:cs="Calibri"/>
          <w:color w:val="495057"/>
          <w:lang w:val="en"/>
        </w:rPr>
        <w:t xml:space="preserve"> corporate governance and regulatory frameworks</w:t>
      </w:r>
    </w:p>
    <w:p w14:paraId="050DFD84" w14:textId="05B1EEEB" w:rsidR="00000000" w:rsidRDefault="00000000">
      <w:pPr>
        <w:numPr>
          <w:ilvl w:val="0"/>
          <w:numId w:val="1"/>
        </w:numPr>
        <w:spacing w:before="100" w:beforeAutospacing="1" w:after="100" w:afterAutospacing="1"/>
        <w:ind w:left="1020"/>
        <w:divId w:val="996883336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Draft</w:t>
      </w:r>
      <w:r w:rsidR="00896466">
        <w:rPr>
          <w:rFonts w:ascii="Calibri" w:eastAsia="Times New Roman" w:hAnsi="Calibri" w:cs="Calibri"/>
          <w:color w:val="495057"/>
          <w:lang w:val="en"/>
        </w:rPr>
        <w:t xml:space="preserve"> </w:t>
      </w:r>
      <w:r>
        <w:rPr>
          <w:rFonts w:ascii="Calibri" w:eastAsia="Times New Roman" w:hAnsi="Calibri" w:cs="Calibri"/>
          <w:color w:val="495057"/>
          <w:lang w:val="en"/>
        </w:rPr>
        <w:t xml:space="preserve">and negotiate complex commercial contracts for prominent UK companies, reducing legal risks and securing more </w:t>
      </w:r>
      <w:proofErr w:type="spellStart"/>
      <w:r>
        <w:rPr>
          <w:rFonts w:ascii="Calibri" w:eastAsia="Times New Roman" w:hAnsi="Calibri" w:cs="Calibri"/>
          <w:color w:val="495057"/>
          <w:lang w:val="en"/>
        </w:rPr>
        <w:t>favourable</w:t>
      </w:r>
      <w:proofErr w:type="spellEnd"/>
      <w:r>
        <w:rPr>
          <w:rFonts w:ascii="Calibri" w:eastAsia="Times New Roman" w:hAnsi="Calibri" w:cs="Calibri"/>
          <w:color w:val="495057"/>
          <w:lang w:val="en"/>
        </w:rPr>
        <w:t xml:space="preserve"> terms</w:t>
      </w:r>
    </w:p>
    <w:p w14:paraId="04C351B3" w14:textId="1E767D13" w:rsidR="00000000" w:rsidRDefault="00000000">
      <w:pPr>
        <w:numPr>
          <w:ilvl w:val="0"/>
          <w:numId w:val="1"/>
        </w:numPr>
        <w:spacing w:before="100" w:beforeAutospacing="1" w:after="100" w:afterAutospacing="1"/>
        <w:ind w:left="1020"/>
        <w:divId w:val="996883336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Advise</w:t>
      </w:r>
      <w:r w:rsidR="00896466">
        <w:rPr>
          <w:rFonts w:ascii="Calibri" w:eastAsia="Times New Roman" w:hAnsi="Calibri" w:cs="Calibri"/>
          <w:color w:val="495057"/>
          <w:lang w:val="en"/>
        </w:rPr>
        <w:t xml:space="preserve"> </w:t>
      </w:r>
      <w:r>
        <w:rPr>
          <w:rFonts w:ascii="Calibri" w:eastAsia="Times New Roman" w:hAnsi="Calibri" w:cs="Calibri"/>
          <w:color w:val="495057"/>
          <w:lang w:val="en"/>
        </w:rPr>
        <w:t>clients on regulatory compliance, corporate restructuring, and directors' duties, helping firms avoid legal penalties and improve governance structures</w:t>
      </w:r>
    </w:p>
    <w:p w14:paraId="542201F7" w14:textId="6B442016" w:rsidR="00000000" w:rsidRDefault="00000000">
      <w:pPr>
        <w:numPr>
          <w:ilvl w:val="0"/>
          <w:numId w:val="1"/>
        </w:numPr>
        <w:spacing w:before="100" w:beforeAutospacing="1" w:after="100" w:afterAutospacing="1"/>
        <w:ind w:left="1020"/>
        <w:divId w:val="996883336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Represent clients in corporate litigation and dispute resolution, achieving a 90% success rate in High Court and mediation proceedings</w:t>
      </w:r>
    </w:p>
    <w:p w14:paraId="37B23493" w14:textId="44CDAE39" w:rsidR="00000000" w:rsidRDefault="00000000">
      <w:pPr>
        <w:numPr>
          <w:ilvl w:val="0"/>
          <w:numId w:val="1"/>
        </w:numPr>
        <w:spacing w:before="100" w:beforeAutospacing="1" w:after="100" w:afterAutospacing="1"/>
        <w:ind w:left="1020"/>
        <w:divId w:val="996883336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 xml:space="preserve">Conduct legal research on changes in </w:t>
      </w:r>
      <w:r w:rsidR="00896466">
        <w:rPr>
          <w:rFonts w:ascii="Calibri" w:eastAsia="Times New Roman" w:hAnsi="Calibri" w:cs="Calibri"/>
          <w:color w:val="495057"/>
          <w:lang w:val="en"/>
        </w:rPr>
        <w:t>English</w:t>
      </w:r>
      <w:r>
        <w:rPr>
          <w:rFonts w:ascii="Calibri" w:eastAsia="Times New Roman" w:hAnsi="Calibri" w:cs="Calibri"/>
          <w:color w:val="495057"/>
          <w:lang w:val="en"/>
        </w:rPr>
        <w:t xml:space="preserve"> company law and mentor</w:t>
      </w:r>
      <w:r w:rsidR="00896466">
        <w:rPr>
          <w:rFonts w:ascii="Calibri" w:eastAsia="Times New Roman" w:hAnsi="Calibri" w:cs="Calibri"/>
          <w:color w:val="495057"/>
          <w:lang w:val="en"/>
        </w:rPr>
        <w:t xml:space="preserve"> </w:t>
      </w:r>
      <w:r>
        <w:rPr>
          <w:rFonts w:ascii="Calibri" w:eastAsia="Times New Roman" w:hAnsi="Calibri" w:cs="Calibri"/>
          <w:color w:val="495057"/>
          <w:lang w:val="en"/>
        </w:rPr>
        <w:t>junior solicitors, strengthening the firm’s corporate practice</w:t>
      </w:r>
    </w:p>
    <w:p w14:paraId="3CEF3C41" w14:textId="42AD7BAC" w:rsidR="00000000" w:rsidRPr="00896466" w:rsidRDefault="00000000" w:rsidP="00896466">
      <w:pPr>
        <w:pStyle w:val="job-title"/>
        <w:divId w:val="735512121"/>
        <w:rPr>
          <w:rFonts w:ascii="Calibri" w:hAnsi="Calibri" w:cs="Calibri"/>
          <w:b/>
          <w:bCs/>
          <w:color w:val="495057"/>
          <w:lang w:val="en"/>
        </w:rPr>
      </w:pPr>
      <w:r w:rsidRPr="00896466">
        <w:rPr>
          <w:rFonts w:ascii="Calibri" w:hAnsi="Calibri" w:cs="Calibri"/>
          <w:b/>
          <w:bCs/>
          <w:color w:val="495057"/>
          <w:lang w:val="en"/>
        </w:rPr>
        <w:t>Associate Corporate Solicitor</w:t>
      </w:r>
      <w:r w:rsidR="00896466">
        <w:rPr>
          <w:rFonts w:ascii="Calibri" w:hAnsi="Calibri" w:cs="Calibri"/>
          <w:b/>
          <w:bCs/>
          <w:color w:val="495057"/>
          <w:lang w:val="en"/>
        </w:rPr>
        <w:br/>
      </w:r>
      <w:r>
        <w:rPr>
          <w:rFonts w:ascii="Calibri" w:hAnsi="Calibri" w:cs="Calibri"/>
          <w:color w:val="495057"/>
          <w:lang w:val="en"/>
        </w:rPr>
        <w:t>Northern Corporate Legal Solutions, Newcastle upon Tyne | February 20XX – May 20XX</w:t>
      </w:r>
    </w:p>
    <w:p w14:paraId="40E7603B" w14:textId="4E7C5AE2" w:rsidR="00000000" w:rsidRDefault="00000000">
      <w:pPr>
        <w:numPr>
          <w:ilvl w:val="0"/>
          <w:numId w:val="2"/>
        </w:numPr>
        <w:spacing w:before="100" w:beforeAutospacing="1" w:after="100" w:afterAutospacing="1"/>
        <w:ind w:left="1020"/>
        <w:divId w:val="735512121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Assisted senior solicitors in complex mergers, acquisitions, and due diligence processes, facilitating successful transactions worth £30</w:t>
      </w:r>
      <w:r w:rsidR="00896466">
        <w:rPr>
          <w:rFonts w:ascii="Calibri" w:eastAsia="Times New Roman" w:hAnsi="Calibri" w:cs="Calibri"/>
          <w:color w:val="495057"/>
          <w:lang w:val="en"/>
        </w:rPr>
        <w:t>+</w:t>
      </w:r>
      <w:r>
        <w:rPr>
          <w:rFonts w:ascii="Calibri" w:eastAsia="Times New Roman" w:hAnsi="Calibri" w:cs="Calibri"/>
          <w:color w:val="495057"/>
          <w:lang w:val="en"/>
        </w:rPr>
        <w:t xml:space="preserve"> million</w:t>
      </w:r>
    </w:p>
    <w:p w14:paraId="07639061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ind w:left="1020"/>
        <w:divId w:val="735512121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Drafted and reviewed corporate governance documents, ensuring compliance with UK law, including the Companies Act 2006 and other regulatory requirements</w:t>
      </w:r>
    </w:p>
    <w:p w14:paraId="11A67DA8" w14:textId="3CAFEFB3" w:rsidR="00000000" w:rsidRDefault="00000000">
      <w:pPr>
        <w:numPr>
          <w:ilvl w:val="0"/>
          <w:numId w:val="2"/>
        </w:numPr>
        <w:spacing w:before="100" w:beforeAutospacing="1" w:after="100" w:afterAutospacing="1"/>
        <w:ind w:left="1020"/>
        <w:divId w:val="735512121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 xml:space="preserve">Conducted legal research on </w:t>
      </w:r>
      <w:r w:rsidR="00896466">
        <w:rPr>
          <w:rFonts w:ascii="Calibri" w:eastAsia="Times New Roman" w:hAnsi="Calibri" w:cs="Calibri"/>
          <w:color w:val="495057"/>
          <w:lang w:val="en"/>
        </w:rPr>
        <w:t>English</w:t>
      </w:r>
      <w:r>
        <w:rPr>
          <w:rFonts w:ascii="Calibri" w:eastAsia="Times New Roman" w:hAnsi="Calibri" w:cs="Calibri"/>
          <w:color w:val="495057"/>
          <w:lang w:val="en"/>
        </w:rPr>
        <w:t xml:space="preserve"> company law, providing strategic legal advice that supported business decisions for a range of corporate clients</w:t>
      </w:r>
    </w:p>
    <w:p w14:paraId="3B2F5426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ind w:left="1020"/>
        <w:divId w:val="735512121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 xml:space="preserve">Negotiated commercial contracts and supplier agreements, securing </w:t>
      </w:r>
      <w:proofErr w:type="spellStart"/>
      <w:r>
        <w:rPr>
          <w:rFonts w:ascii="Calibri" w:eastAsia="Times New Roman" w:hAnsi="Calibri" w:cs="Calibri"/>
          <w:color w:val="495057"/>
          <w:lang w:val="en"/>
        </w:rPr>
        <w:t>favourable</w:t>
      </w:r>
      <w:proofErr w:type="spellEnd"/>
      <w:r>
        <w:rPr>
          <w:rFonts w:ascii="Calibri" w:eastAsia="Times New Roman" w:hAnsi="Calibri" w:cs="Calibri"/>
          <w:color w:val="495057"/>
          <w:lang w:val="en"/>
        </w:rPr>
        <w:t xml:space="preserve"> outcomes for clients in 85% of negotiations</w:t>
      </w:r>
    </w:p>
    <w:p w14:paraId="21BBFF89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ind w:left="1020"/>
        <w:divId w:val="735512121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lastRenderedPageBreak/>
        <w:t>Represented corporate clients in shareholder disputes, resolving conflicts through mediation and avoiding litigation in 70% of cases</w:t>
      </w:r>
    </w:p>
    <w:p w14:paraId="7201B7EE" w14:textId="67E8A92F" w:rsidR="00000000" w:rsidRPr="00896466" w:rsidRDefault="00000000" w:rsidP="00896466">
      <w:pPr>
        <w:pStyle w:val="job-title"/>
        <w:divId w:val="1806847212"/>
        <w:rPr>
          <w:rFonts w:ascii="Calibri" w:hAnsi="Calibri" w:cs="Calibri"/>
          <w:b/>
          <w:bCs/>
          <w:color w:val="495057"/>
          <w:lang w:val="en"/>
        </w:rPr>
      </w:pPr>
      <w:r w:rsidRPr="00896466">
        <w:rPr>
          <w:rFonts w:ascii="Calibri" w:hAnsi="Calibri" w:cs="Calibri"/>
          <w:b/>
          <w:bCs/>
          <w:color w:val="495057"/>
          <w:lang w:val="en"/>
        </w:rPr>
        <w:t>Junior Corporate Solicitor</w:t>
      </w:r>
      <w:r w:rsidR="00896466">
        <w:rPr>
          <w:rFonts w:ascii="Calibri" w:hAnsi="Calibri" w:cs="Calibri"/>
          <w:b/>
          <w:bCs/>
          <w:color w:val="495057"/>
          <w:lang w:val="en"/>
        </w:rPr>
        <w:br/>
      </w:r>
      <w:r>
        <w:rPr>
          <w:rFonts w:ascii="Calibri" w:hAnsi="Calibri" w:cs="Calibri"/>
          <w:color w:val="495057"/>
          <w:lang w:val="en"/>
        </w:rPr>
        <w:t>Smith &amp; Partners Corporate Law, Darlington | January 20XX – January 20XX</w:t>
      </w:r>
    </w:p>
    <w:p w14:paraId="46FA163A" w14:textId="448B8017" w:rsidR="00000000" w:rsidRDefault="00000000">
      <w:pPr>
        <w:numPr>
          <w:ilvl w:val="0"/>
          <w:numId w:val="3"/>
        </w:numPr>
        <w:spacing w:before="100" w:beforeAutospacing="1" w:after="100" w:afterAutospacing="1"/>
        <w:ind w:left="1020"/>
        <w:divId w:val="1806847212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Provided legal support in corporate transactions, including drafting legal documents and conducting due diligence for UK SMEs under supervision</w:t>
      </w:r>
    </w:p>
    <w:p w14:paraId="03339726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ind w:left="1020"/>
        <w:divId w:val="1806847212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Assisted in negotiating and closing corporate deals, ensuring adherence to relevant UK legislation and regulations</w:t>
      </w:r>
    </w:p>
    <w:p w14:paraId="6D3A4BBE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ind w:left="1020"/>
        <w:divId w:val="1806847212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Conducted research on corporate law issues, helping senior solicitors prepare for negotiations and litigation involving company law matters</w:t>
      </w:r>
    </w:p>
    <w:p w14:paraId="7078A80A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ind w:left="1020"/>
        <w:divId w:val="1806847212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Managed client communications, ensuring legal advice was clearly understood and aligned with the business objectives of corporate stakeholders</w:t>
      </w:r>
    </w:p>
    <w:p w14:paraId="5FD38DAE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ind w:left="1020"/>
        <w:divId w:val="1806847212"/>
        <w:rPr>
          <w:rFonts w:ascii="Calibri" w:eastAsia="Times New Roman" w:hAnsi="Calibri" w:cs="Calibri"/>
          <w:color w:val="495057"/>
          <w:lang w:val="en"/>
        </w:rPr>
      </w:pPr>
      <w:r>
        <w:rPr>
          <w:rFonts w:ascii="Calibri" w:eastAsia="Times New Roman" w:hAnsi="Calibri" w:cs="Calibri"/>
          <w:color w:val="495057"/>
          <w:lang w:val="en"/>
        </w:rPr>
        <w:t>Reviewed and drafted various corporate agreements, maintaining a high standard of accuracy and detail in all legal documents</w:t>
      </w:r>
    </w:p>
    <w:p w14:paraId="51EF2467" w14:textId="77777777" w:rsidR="00000000" w:rsidRDefault="00000000">
      <w:pPr>
        <w:pStyle w:val="Heading2"/>
        <w:divId w:val="2071923099"/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>Education</w:t>
      </w:r>
    </w:p>
    <w:p w14:paraId="5E54553D" w14:textId="77777777" w:rsidR="00000000" w:rsidRDefault="00000000">
      <w:pPr>
        <w:pStyle w:val="NormalWeb"/>
        <w:divId w:val="1862694883"/>
        <w:rPr>
          <w:rFonts w:ascii="Calibri" w:hAnsi="Calibri" w:cs="Calibri"/>
          <w:color w:val="495057"/>
          <w:lang w:val="en"/>
        </w:rPr>
      </w:pPr>
      <w:r>
        <w:rPr>
          <w:rStyle w:val="Strong"/>
          <w:rFonts w:ascii="Calibri" w:hAnsi="Calibri" w:cs="Calibri"/>
          <w:color w:val="495057"/>
          <w:lang w:val="en"/>
        </w:rPr>
        <w:t>LLM in Corporate Law</w:t>
      </w:r>
      <w:r>
        <w:rPr>
          <w:rFonts w:ascii="Calibri" w:hAnsi="Calibri" w:cs="Calibri"/>
          <w:color w:val="495057"/>
          <w:lang w:val="en"/>
        </w:rPr>
        <w:br/>
        <w:t>University of Durham, Durham</w:t>
      </w:r>
      <w:r>
        <w:rPr>
          <w:rFonts w:ascii="Calibri" w:hAnsi="Calibri" w:cs="Calibri"/>
          <w:color w:val="495057"/>
          <w:lang w:val="en"/>
        </w:rPr>
        <w:br/>
      </w:r>
      <w:r>
        <w:rPr>
          <w:rStyle w:val="Emphasis"/>
          <w:rFonts w:ascii="Calibri" w:hAnsi="Calibri" w:cs="Calibri"/>
          <w:color w:val="495057"/>
          <w:lang w:val="en"/>
        </w:rPr>
        <w:t>Graduated: July 20XX</w:t>
      </w:r>
    </w:p>
    <w:p w14:paraId="6456EC7C" w14:textId="77777777" w:rsidR="00000000" w:rsidRDefault="00000000">
      <w:pPr>
        <w:pStyle w:val="NormalWeb"/>
        <w:divId w:val="1578589270"/>
        <w:rPr>
          <w:rFonts w:ascii="Calibri" w:hAnsi="Calibri" w:cs="Calibri"/>
          <w:color w:val="495057"/>
          <w:lang w:val="en"/>
        </w:rPr>
      </w:pPr>
      <w:r>
        <w:rPr>
          <w:rStyle w:val="Strong"/>
          <w:rFonts w:ascii="Calibri" w:hAnsi="Calibri" w:cs="Calibri"/>
          <w:color w:val="495057"/>
          <w:lang w:val="en"/>
        </w:rPr>
        <w:t>Legal Practice Course (LPC)</w:t>
      </w:r>
      <w:r>
        <w:rPr>
          <w:rFonts w:ascii="Calibri" w:hAnsi="Calibri" w:cs="Calibri"/>
          <w:color w:val="495057"/>
          <w:lang w:val="en"/>
        </w:rPr>
        <w:br/>
        <w:t>BPP Law School, Leeds</w:t>
      </w:r>
      <w:r>
        <w:rPr>
          <w:rFonts w:ascii="Calibri" w:hAnsi="Calibri" w:cs="Calibri"/>
          <w:color w:val="495057"/>
          <w:lang w:val="en"/>
        </w:rPr>
        <w:br/>
      </w:r>
      <w:r>
        <w:rPr>
          <w:rStyle w:val="Emphasis"/>
          <w:rFonts w:ascii="Calibri" w:hAnsi="Calibri" w:cs="Calibri"/>
          <w:color w:val="495057"/>
          <w:lang w:val="en"/>
        </w:rPr>
        <w:t>Completed: July 20XX</w:t>
      </w:r>
    </w:p>
    <w:p w14:paraId="75BB3D64" w14:textId="77777777" w:rsidR="00000000" w:rsidRDefault="00000000">
      <w:pPr>
        <w:pStyle w:val="NormalWeb"/>
        <w:divId w:val="2095973172"/>
        <w:rPr>
          <w:rFonts w:ascii="Calibri" w:hAnsi="Calibri" w:cs="Calibri"/>
          <w:color w:val="495057"/>
          <w:lang w:val="en"/>
        </w:rPr>
      </w:pPr>
      <w:r>
        <w:rPr>
          <w:rStyle w:val="Strong"/>
          <w:rFonts w:ascii="Calibri" w:hAnsi="Calibri" w:cs="Calibri"/>
          <w:color w:val="495057"/>
          <w:lang w:val="en"/>
        </w:rPr>
        <w:t>LLB (Hons) Law</w:t>
      </w:r>
      <w:r>
        <w:rPr>
          <w:rFonts w:ascii="Calibri" w:hAnsi="Calibri" w:cs="Calibri"/>
          <w:color w:val="495057"/>
          <w:lang w:val="en"/>
        </w:rPr>
        <w:br/>
        <w:t>University of Leeds, Leeds</w:t>
      </w:r>
      <w:r>
        <w:rPr>
          <w:rFonts w:ascii="Calibri" w:hAnsi="Calibri" w:cs="Calibri"/>
          <w:color w:val="495057"/>
          <w:lang w:val="en"/>
        </w:rPr>
        <w:br/>
      </w:r>
      <w:r>
        <w:rPr>
          <w:rStyle w:val="Emphasis"/>
          <w:rFonts w:ascii="Calibri" w:hAnsi="Calibri" w:cs="Calibri"/>
          <w:color w:val="495057"/>
          <w:lang w:val="en"/>
        </w:rPr>
        <w:t>Graduated: July 20XX</w:t>
      </w:r>
    </w:p>
    <w:p w14:paraId="2B2F1832" w14:textId="77777777" w:rsidR="006A4462" w:rsidRDefault="00000000">
      <w:pPr>
        <w:pStyle w:val="NormalWeb"/>
        <w:divId w:val="1953592682"/>
        <w:rPr>
          <w:rFonts w:ascii="Calibri" w:hAnsi="Calibri" w:cs="Calibri"/>
          <w:color w:val="495057"/>
          <w:lang w:val="en"/>
        </w:rPr>
      </w:pPr>
      <w:r>
        <w:rPr>
          <w:rStyle w:val="Strong"/>
          <w:rFonts w:ascii="Calibri" w:hAnsi="Calibri" w:cs="Calibri"/>
          <w:color w:val="495057"/>
          <w:lang w:val="en"/>
        </w:rPr>
        <w:t>Certifications:</w:t>
      </w:r>
      <w:r>
        <w:rPr>
          <w:rFonts w:ascii="Calibri" w:hAnsi="Calibri" w:cs="Calibri"/>
          <w:color w:val="495057"/>
          <w:lang w:val="en"/>
        </w:rPr>
        <w:br/>
        <w:t>Qualified Solicitor, Solicitors Regulation Authority (SRA)</w:t>
      </w:r>
      <w:r>
        <w:rPr>
          <w:rFonts w:ascii="Calibri" w:hAnsi="Calibri" w:cs="Calibri"/>
          <w:color w:val="495057"/>
          <w:lang w:val="en"/>
        </w:rPr>
        <w:br/>
      </w:r>
      <w:r>
        <w:rPr>
          <w:rStyle w:val="Emphasis"/>
          <w:rFonts w:ascii="Calibri" w:hAnsi="Calibri" w:cs="Calibri"/>
          <w:color w:val="495057"/>
          <w:lang w:val="en"/>
        </w:rPr>
        <w:t>Admitted: September 20XX</w:t>
      </w:r>
    </w:p>
    <w:sectPr w:rsidR="006A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C776" w14:textId="77777777" w:rsidR="006A4462" w:rsidRDefault="006A4462" w:rsidP="00896466">
      <w:r>
        <w:separator/>
      </w:r>
    </w:p>
  </w:endnote>
  <w:endnote w:type="continuationSeparator" w:id="0">
    <w:p w14:paraId="297C2877" w14:textId="77777777" w:rsidR="006A4462" w:rsidRDefault="006A4462" w:rsidP="008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EB10" w14:textId="77777777" w:rsidR="00896466" w:rsidRDefault="00896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C839" w14:textId="77777777" w:rsidR="00896466" w:rsidRDefault="00896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2A9C" w14:textId="77777777" w:rsidR="00896466" w:rsidRDefault="00896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B580" w14:textId="77777777" w:rsidR="006A4462" w:rsidRDefault="006A4462" w:rsidP="00896466">
      <w:r>
        <w:separator/>
      </w:r>
    </w:p>
  </w:footnote>
  <w:footnote w:type="continuationSeparator" w:id="0">
    <w:p w14:paraId="0CFE1A38" w14:textId="77777777" w:rsidR="006A4462" w:rsidRDefault="006A4462" w:rsidP="0089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885F" w14:textId="77777777" w:rsidR="00896466" w:rsidRDefault="00896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F851" w14:textId="77777777" w:rsidR="00896466" w:rsidRDefault="00896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5F88" w14:textId="77777777" w:rsidR="00896466" w:rsidRDefault="00896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405B"/>
    <w:multiLevelType w:val="multilevel"/>
    <w:tmpl w:val="541C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751D77"/>
    <w:multiLevelType w:val="multilevel"/>
    <w:tmpl w:val="157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6D6542"/>
    <w:multiLevelType w:val="multilevel"/>
    <w:tmpl w:val="D89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6765981">
    <w:abstractNumId w:val="1"/>
  </w:num>
  <w:num w:numId="2" w16cid:durableId="2088382614">
    <w:abstractNumId w:val="2"/>
  </w:num>
  <w:num w:numId="3" w16cid:durableId="106217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66"/>
    <w:rsid w:val="006A4462"/>
    <w:rsid w:val="008033A8"/>
    <w:rsid w:val="00896466"/>
    <w:rsid w:val="009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3F66E"/>
  <w15:chartTrackingRefBased/>
  <w15:docId w15:val="{96E9EC73-FD90-824E-9828-42DEC86B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12" w:space="2" w:color="17A2B8"/>
      </w:pBdr>
      <w:spacing w:before="100" w:beforeAutospacing="1" w:after="100" w:afterAutospacing="1"/>
      <w:outlineLvl w:val="1"/>
    </w:pPr>
    <w:rPr>
      <w:b/>
      <w:bCs/>
      <w:color w:val="6C757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job-title">
    <w:name w:val="job-title"/>
    <w:basedOn w:val="Normal"/>
    <w:pPr>
      <w:spacing w:before="100" w:beforeAutospacing="1" w:after="100" w:afterAutospacing="1"/>
    </w:pPr>
  </w:style>
  <w:style w:type="paragraph" w:customStyle="1" w:styleId="job-location">
    <w:name w:val="job-location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6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46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4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638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Solicitor CV</dc:title>
  <dc:subject/>
  <dc:creator>Samuel Johns</dc:creator>
  <cp:keywords/>
  <dc:description/>
  <cp:lastModifiedBy>Samuel Johns</cp:lastModifiedBy>
  <cp:revision>2</cp:revision>
  <cp:lastPrinted>2024-08-19T06:21:00Z</cp:lastPrinted>
  <dcterms:created xsi:type="dcterms:W3CDTF">2024-08-19T06:25:00Z</dcterms:created>
  <dcterms:modified xsi:type="dcterms:W3CDTF">2024-08-19T06:25:00Z</dcterms:modified>
</cp:coreProperties>
</file>