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themeColor="background1"/>
  <w:body>
    <w:tbl>
      <w:tblPr>
        <w:tblStyle w:val="TableGrid"/>
        <w:tblW w:w="1134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hemeFill="background1"/>
        <w:tblLayout w:type="fixed"/>
        <w:tblLook w:val="04A0" w:firstRow="1" w:lastRow="0" w:firstColumn="1" w:lastColumn="0" w:noHBand="0" w:noVBand="1"/>
      </w:tblPr>
      <w:tblGrid>
        <w:gridCol w:w="5954"/>
        <w:gridCol w:w="850"/>
        <w:gridCol w:w="4536"/>
      </w:tblGrid>
      <w:tr w:rsidR="00BD23FF" w:rsidRPr="00023753" w14:paraId="2EC7CC66" w14:textId="5FC634C3" w:rsidTr="00BE3F52">
        <w:trPr>
          <w:trHeight w:val="851"/>
        </w:trPr>
        <w:tc>
          <w:tcPr>
            <w:tcW w:w="5954" w:type="dxa"/>
            <w:shd w:val="clear" w:color="auto" w:fill="FFFFFF" w:themeFill="background1"/>
            <w:vAlign w:val="center"/>
          </w:tcPr>
          <w:p w14:paraId="58F44A00" w14:textId="50DDAD62" w:rsidR="009E7EE2" w:rsidRPr="00023753" w:rsidRDefault="00BE3F52" w:rsidP="00BE3F52">
            <w:pPr>
              <w:spacing w:line="276" w:lineRule="auto"/>
              <w:ind w:left="37" w:hanging="37"/>
              <w:rPr>
                <w:rFonts w:ascii="Manrope" w:hAnsi="Manrope" w:cs="Noto Sans Display"/>
                <w:b/>
                <w:bCs/>
                <w:color w:val="000000"/>
                <w:sz w:val="48"/>
                <w:szCs w:val="48"/>
                <w:lang w:val="en-GB"/>
              </w:rPr>
            </w:pPr>
            <w:r>
              <w:rPr>
                <w:rFonts w:ascii="Manrope" w:hAnsi="Manrope" w:cs="Noto Sans Display"/>
                <w:b/>
                <w:bCs/>
                <w:color w:val="000000"/>
                <w:sz w:val="48"/>
                <w:szCs w:val="48"/>
                <w:lang w:val="en-GB"/>
              </w:rPr>
              <w:t>JANE SMITH</w:t>
            </w:r>
          </w:p>
        </w:tc>
        <w:tc>
          <w:tcPr>
            <w:tcW w:w="850" w:type="dxa"/>
            <w:shd w:val="clear" w:color="auto" w:fill="FFFFFF" w:themeFill="background1"/>
            <w:vAlign w:val="center"/>
          </w:tcPr>
          <w:p w14:paraId="0DD488C2" w14:textId="77777777" w:rsidR="00C74190" w:rsidRPr="00023753" w:rsidRDefault="00C74190" w:rsidP="00CD197E">
            <w:pPr>
              <w:rPr>
                <w:rFonts w:ascii="Manrope" w:hAnsi="Manrope"/>
                <w:color w:val="000000"/>
                <w:lang w:val="en-GB"/>
              </w:rPr>
            </w:pPr>
          </w:p>
        </w:tc>
        <w:tc>
          <w:tcPr>
            <w:tcW w:w="4536" w:type="dxa"/>
            <w:shd w:val="clear" w:color="auto" w:fill="FFFFFF" w:themeFill="background1"/>
            <w:vAlign w:val="center"/>
          </w:tcPr>
          <w:p w14:paraId="51E30211" w14:textId="69F838AE" w:rsidR="00C74190" w:rsidRPr="00023753" w:rsidRDefault="00BE3F52" w:rsidP="00CD197E">
            <w:pPr>
              <w:spacing w:line="288" w:lineRule="auto"/>
              <w:jc w:val="right"/>
              <w:rPr>
                <w:rFonts w:ascii="Manrope" w:hAnsi="Manrope"/>
                <w:b/>
                <w:bCs/>
                <w:color w:val="000000"/>
                <w:spacing w:val="20"/>
                <w:lang w:val="en-GB"/>
              </w:rPr>
            </w:pPr>
            <w:r>
              <w:rPr>
                <w:rFonts w:ascii="Manrope" w:hAnsi="Manrope"/>
                <w:b/>
                <w:bCs/>
                <w:color w:val="000000"/>
                <w:spacing w:val="20"/>
                <w:lang w:val="en-GB"/>
              </w:rPr>
              <w:t>Lecturer in Chemical Engineering</w:t>
            </w:r>
          </w:p>
        </w:tc>
      </w:tr>
      <w:tr w:rsidR="00BD23FF" w:rsidRPr="00023753" w14:paraId="11872D86" w14:textId="77777777" w:rsidTr="000C0D4F">
        <w:trPr>
          <w:trHeight w:val="161"/>
        </w:trPr>
        <w:tc>
          <w:tcPr>
            <w:tcW w:w="11340" w:type="dxa"/>
            <w:gridSpan w:val="3"/>
            <w:tcBorders>
              <w:bottom w:val="single" w:sz="8" w:space="0" w:color="auto"/>
            </w:tcBorders>
            <w:shd w:val="clear" w:color="auto" w:fill="FFFFFF" w:themeFill="background1"/>
          </w:tcPr>
          <w:p w14:paraId="41F93C32" w14:textId="77777777" w:rsidR="00C74190" w:rsidRPr="00023753" w:rsidRDefault="00C74190" w:rsidP="00BE3F52">
            <w:pPr>
              <w:ind w:left="37" w:hanging="37"/>
              <w:rPr>
                <w:rFonts w:ascii="Manrope" w:hAnsi="Manrope"/>
                <w:color w:val="000000"/>
                <w:sz w:val="16"/>
                <w:szCs w:val="16"/>
                <w:lang w:val="en-GB"/>
              </w:rPr>
            </w:pPr>
          </w:p>
        </w:tc>
      </w:tr>
      <w:tr w:rsidR="00BD23FF" w:rsidRPr="00023753" w14:paraId="318FF274" w14:textId="77777777" w:rsidTr="000C0D4F">
        <w:trPr>
          <w:trHeight w:val="635"/>
        </w:trPr>
        <w:tc>
          <w:tcPr>
            <w:tcW w:w="11340" w:type="dxa"/>
            <w:gridSpan w:val="3"/>
            <w:tcBorders>
              <w:top w:val="single" w:sz="8" w:space="0" w:color="auto"/>
              <w:bottom w:val="single" w:sz="8" w:space="0" w:color="auto"/>
            </w:tcBorders>
            <w:shd w:val="clear" w:color="auto" w:fill="FFFFFF" w:themeFill="background1"/>
            <w:vAlign w:val="center"/>
          </w:tcPr>
          <w:p w14:paraId="1DA08160" w14:textId="3F39892D" w:rsidR="00C74190" w:rsidRPr="00023753" w:rsidRDefault="00EC516A" w:rsidP="00BE3F52">
            <w:pPr>
              <w:ind w:left="37" w:right="567" w:hanging="37"/>
              <w:jc w:val="center"/>
              <w:rPr>
                <w:rFonts w:ascii="Manrope" w:hAnsi="Manrope"/>
                <w:color w:val="000000"/>
                <w:sz w:val="21"/>
                <w:szCs w:val="21"/>
                <w:lang w:val="en-GB"/>
              </w:rPr>
            </w:pPr>
            <w:r w:rsidRPr="00023753">
              <w:rPr>
                <w:rFonts w:ascii="Manrope" w:hAnsi="Manrope"/>
                <w:color w:val="000000"/>
                <w:sz w:val="21"/>
                <w:szCs w:val="21"/>
                <w:lang w:val="en-GB"/>
              </w:rPr>
              <w:t>0</w:t>
            </w:r>
            <w:r w:rsidR="00086451" w:rsidRPr="00023753">
              <w:rPr>
                <w:rFonts w:ascii="Manrope" w:hAnsi="Manrope"/>
                <w:color w:val="000000"/>
                <w:sz w:val="21"/>
                <w:szCs w:val="21"/>
                <w:lang w:val="en-GB"/>
              </w:rPr>
              <w:t>711</w:t>
            </w:r>
            <w:r w:rsidRPr="00023753">
              <w:rPr>
                <w:rFonts w:ascii="Manrope" w:hAnsi="Manrope"/>
                <w:color w:val="000000"/>
                <w:sz w:val="21"/>
                <w:szCs w:val="21"/>
                <w:lang w:val="en-GB"/>
              </w:rPr>
              <w:t xml:space="preserve">3 </w:t>
            </w:r>
            <w:r w:rsidR="00086451" w:rsidRPr="00023753">
              <w:rPr>
                <w:rFonts w:ascii="Manrope" w:hAnsi="Manrope"/>
                <w:color w:val="000000"/>
                <w:sz w:val="21"/>
                <w:szCs w:val="21"/>
                <w:lang w:val="en-GB"/>
              </w:rPr>
              <w:t>568</w:t>
            </w:r>
            <w:r w:rsidRPr="00023753">
              <w:rPr>
                <w:rFonts w:ascii="Manrope" w:hAnsi="Manrope"/>
                <w:color w:val="000000"/>
                <w:sz w:val="21"/>
                <w:szCs w:val="21"/>
                <w:lang w:val="en-GB"/>
              </w:rPr>
              <w:t xml:space="preserve"> </w:t>
            </w:r>
            <w:r w:rsidR="00086451" w:rsidRPr="00023753">
              <w:rPr>
                <w:rFonts w:ascii="Manrope" w:hAnsi="Manrope"/>
                <w:color w:val="000000"/>
                <w:sz w:val="21"/>
                <w:szCs w:val="21"/>
                <w:lang w:val="en-GB"/>
              </w:rPr>
              <w:t>237</w:t>
            </w:r>
            <w:r w:rsidRPr="00023753">
              <w:rPr>
                <w:rFonts w:ascii="Manrope" w:hAnsi="Manrope"/>
                <w:color w:val="000000"/>
                <w:sz w:val="21"/>
                <w:szCs w:val="21"/>
                <w:lang w:val="en-GB"/>
              </w:rPr>
              <w:t xml:space="preserve">    </w:t>
            </w:r>
            <w:r w:rsidRPr="00023753">
              <w:rPr>
                <w:rFonts w:ascii="Manrope" w:hAnsi="Manrope" w:cs="Segoe UI"/>
                <w:color w:val="000000"/>
                <w:spacing w:val="2"/>
                <w:sz w:val="21"/>
                <w:szCs w:val="21"/>
                <w:shd w:val="clear" w:color="auto" w:fill="FFFFFF"/>
                <w:lang w:val="en-GB"/>
              </w:rPr>
              <w:t xml:space="preserve">•   </w:t>
            </w:r>
            <w:r w:rsidR="006923FC">
              <w:rPr>
                <w:rFonts w:ascii="Manrope" w:hAnsi="Manrope"/>
                <w:color w:val="000000"/>
                <w:sz w:val="21"/>
                <w:szCs w:val="21"/>
                <w:lang w:val="en-GB"/>
              </w:rPr>
              <w:t>jane</w:t>
            </w:r>
            <w:r w:rsidRPr="00023753">
              <w:rPr>
                <w:rFonts w:ascii="Manrope" w:hAnsi="Manrope"/>
                <w:color w:val="000000"/>
                <w:sz w:val="21"/>
                <w:szCs w:val="21"/>
                <w:lang w:val="en-GB"/>
              </w:rPr>
              <w:t>.</w:t>
            </w:r>
            <w:r w:rsidR="006923FC">
              <w:rPr>
                <w:rFonts w:ascii="Manrope" w:hAnsi="Manrope"/>
                <w:color w:val="000000"/>
                <w:sz w:val="21"/>
                <w:szCs w:val="21"/>
                <w:lang w:val="en-GB"/>
              </w:rPr>
              <w:t>smith</w:t>
            </w:r>
            <w:r w:rsidRPr="00023753">
              <w:rPr>
                <w:rFonts w:ascii="Manrope" w:hAnsi="Manrope"/>
                <w:color w:val="000000"/>
                <w:sz w:val="21"/>
                <w:szCs w:val="21"/>
                <w:lang w:val="en-GB"/>
              </w:rPr>
              <w:t xml:space="preserve">@gmail.com    </w:t>
            </w:r>
            <w:r w:rsidRPr="00023753">
              <w:rPr>
                <w:rFonts w:ascii="Manrope" w:hAnsi="Manrope" w:cs="Segoe UI"/>
                <w:color w:val="000000"/>
                <w:spacing w:val="2"/>
                <w:sz w:val="21"/>
                <w:szCs w:val="21"/>
                <w:shd w:val="clear" w:color="auto" w:fill="FFFFFF"/>
                <w:lang w:val="en-GB"/>
              </w:rPr>
              <w:t xml:space="preserve">•   </w:t>
            </w:r>
            <w:r w:rsidR="00F71A8F">
              <w:rPr>
                <w:rFonts w:ascii="Manrope" w:hAnsi="Manrope"/>
                <w:color w:val="000000"/>
                <w:sz w:val="21"/>
                <w:szCs w:val="21"/>
                <w:lang w:val="en-GB"/>
              </w:rPr>
              <w:t>London</w:t>
            </w:r>
            <w:r w:rsidR="00086451" w:rsidRPr="00023753">
              <w:rPr>
                <w:rFonts w:ascii="Manrope" w:hAnsi="Manrope"/>
                <w:color w:val="000000"/>
                <w:sz w:val="21"/>
                <w:szCs w:val="21"/>
                <w:lang w:val="en-GB"/>
              </w:rPr>
              <w:t xml:space="preserve"> </w:t>
            </w:r>
            <w:r w:rsidR="00086451" w:rsidRPr="00023753">
              <w:rPr>
                <w:rFonts w:ascii="Manrope" w:hAnsi="Manrope" w:cs="Segoe UI"/>
                <w:color w:val="000000"/>
                <w:spacing w:val="2"/>
                <w:sz w:val="21"/>
                <w:szCs w:val="21"/>
                <w:shd w:val="clear" w:color="auto" w:fill="FFFFFF"/>
                <w:lang w:val="en-GB"/>
              </w:rPr>
              <w:t xml:space="preserve">•   </w:t>
            </w:r>
            <w:r w:rsidR="00086451" w:rsidRPr="00023753">
              <w:rPr>
                <w:rFonts w:ascii="Manrope" w:hAnsi="Manrope"/>
                <w:color w:val="000000"/>
                <w:sz w:val="21"/>
                <w:szCs w:val="21"/>
                <w:lang w:val="en-GB"/>
              </w:rPr>
              <w:t>Linkedin.com/in/your.profile</w:t>
            </w:r>
          </w:p>
        </w:tc>
      </w:tr>
      <w:tr w:rsidR="00BD23FF" w:rsidRPr="00023753" w14:paraId="53AA61D3" w14:textId="77777777" w:rsidTr="000C0D4F">
        <w:trPr>
          <w:trHeight w:val="100"/>
        </w:trPr>
        <w:tc>
          <w:tcPr>
            <w:tcW w:w="11340" w:type="dxa"/>
            <w:gridSpan w:val="3"/>
            <w:tcBorders>
              <w:top w:val="single" w:sz="8" w:space="0" w:color="auto"/>
            </w:tcBorders>
            <w:shd w:val="clear" w:color="auto" w:fill="FFFFFF" w:themeFill="background1"/>
            <w:vAlign w:val="center"/>
          </w:tcPr>
          <w:p w14:paraId="24D327CB" w14:textId="77777777" w:rsidR="00C575AF" w:rsidRPr="00023753" w:rsidRDefault="00C575AF" w:rsidP="00BE3F52">
            <w:pPr>
              <w:ind w:left="37" w:right="567" w:hanging="37"/>
              <w:jc w:val="center"/>
              <w:rPr>
                <w:rFonts w:ascii="Manrope" w:hAnsi="Manrope"/>
                <w:color w:val="000000"/>
                <w:sz w:val="30"/>
                <w:szCs w:val="30"/>
                <w:lang w:val="en-GB"/>
              </w:rPr>
            </w:pPr>
          </w:p>
        </w:tc>
      </w:tr>
      <w:tr w:rsidR="00BD23FF" w:rsidRPr="00023753" w14:paraId="6FC9713F" w14:textId="77777777" w:rsidTr="00CD197E">
        <w:trPr>
          <w:trHeight w:val="100"/>
        </w:trPr>
        <w:tc>
          <w:tcPr>
            <w:tcW w:w="11340" w:type="dxa"/>
            <w:gridSpan w:val="3"/>
            <w:shd w:val="clear" w:color="auto" w:fill="FFFFFF" w:themeFill="background1"/>
            <w:vAlign w:val="center"/>
          </w:tcPr>
          <w:p w14:paraId="086041D0" w14:textId="37DCD9EE" w:rsidR="00EC516A" w:rsidRPr="00023753" w:rsidRDefault="00023753" w:rsidP="00BE3F52">
            <w:pPr>
              <w:spacing w:line="276" w:lineRule="auto"/>
              <w:ind w:left="37" w:right="284" w:hanging="37"/>
              <w:rPr>
                <w:rFonts w:ascii="Manrope" w:hAnsi="Manrope"/>
                <w:color w:val="000000"/>
                <w:lang w:val="en-GB"/>
              </w:rPr>
            </w:pPr>
            <w:r w:rsidRPr="00023753">
              <w:rPr>
                <w:rFonts w:ascii="Manrope" w:hAnsi="Manrope"/>
                <w:color w:val="000000"/>
                <w:lang w:val="en-GB"/>
              </w:rPr>
              <w:t>5+ years of relevant research and teaching experience, including materials science and environmental engineering. Author of 5 journal articles on energy systems and reaction engineering. To date, have presented at 4 international conferences on chemical processes and sustainable engineering practices. Seeking to contribute to the Department of Chemical Engineering at the University of Manchester.</w:t>
            </w:r>
          </w:p>
        </w:tc>
      </w:tr>
      <w:tr w:rsidR="00BD23FF" w:rsidRPr="00023753" w14:paraId="38AC6138" w14:textId="77777777" w:rsidTr="00E53839">
        <w:trPr>
          <w:trHeight w:val="75"/>
        </w:trPr>
        <w:tc>
          <w:tcPr>
            <w:tcW w:w="11340" w:type="dxa"/>
            <w:gridSpan w:val="3"/>
            <w:shd w:val="clear" w:color="auto" w:fill="FFFFFF" w:themeFill="background1"/>
            <w:vAlign w:val="center"/>
          </w:tcPr>
          <w:p w14:paraId="71111DAD" w14:textId="77777777" w:rsidR="00A60845" w:rsidRPr="00023753" w:rsidRDefault="00A60845" w:rsidP="00BE3F52">
            <w:pPr>
              <w:ind w:left="37" w:right="567" w:hanging="37"/>
              <w:jc w:val="center"/>
              <w:rPr>
                <w:rFonts w:ascii="Manrope" w:hAnsi="Manrope"/>
                <w:color w:val="000000"/>
                <w:sz w:val="30"/>
                <w:szCs w:val="30"/>
                <w:lang w:val="en-GB"/>
              </w:rPr>
            </w:pPr>
          </w:p>
        </w:tc>
      </w:tr>
      <w:tr w:rsidR="00BD23FF" w:rsidRPr="00023753" w14:paraId="202A7832" w14:textId="44B0D922" w:rsidTr="007D7837">
        <w:trPr>
          <w:trHeight w:val="239"/>
        </w:trPr>
        <w:tc>
          <w:tcPr>
            <w:tcW w:w="11340" w:type="dxa"/>
            <w:gridSpan w:val="3"/>
            <w:shd w:val="clear" w:color="auto" w:fill="FFFFFF" w:themeFill="background1"/>
            <w:vAlign w:val="bottom"/>
          </w:tcPr>
          <w:p w14:paraId="4F86D520" w14:textId="4E70087B" w:rsidR="00DC178F" w:rsidRPr="00023753" w:rsidRDefault="00BE3F52" w:rsidP="00BE3F52">
            <w:pPr>
              <w:ind w:left="37" w:hanging="37"/>
              <w:rPr>
                <w:rFonts w:ascii="Manrope" w:hAnsi="Manrope"/>
                <w:color w:val="000000"/>
                <w:spacing w:val="20"/>
                <w:sz w:val="28"/>
                <w:szCs w:val="28"/>
                <w:lang w:val="en-GB"/>
              </w:rPr>
            </w:pPr>
            <w:r>
              <w:rPr>
                <w:rFonts w:ascii="Manrope" w:hAnsi="Manrope"/>
                <w:b/>
                <w:bCs/>
                <w:color w:val="000000"/>
                <w:spacing w:val="20"/>
                <w:sz w:val="28"/>
                <w:szCs w:val="28"/>
                <w:lang w:val="en-GB"/>
              </w:rPr>
              <w:t>EDUCATION</w:t>
            </w:r>
          </w:p>
        </w:tc>
      </w:tr>
      <w:tr w:rsidR="00BD23FF" w:rsidRPr="00023753" w14:paraId="25CBE436" w14:textId="77777777" w:rsidTr="00CD197E">
        <w:trPr>
          <w:trHeight w:val="87"/>
        </w:trPr>
        <w:tc>
          <w:tcPr>
            <w:tcW w:w="11340" w:type="dxa"/>
            <w:gridSpan w:val="3"/>
            <w:shd w:val="clear" w:color="auto" w:fill="FFFFFF" w:themeFill="background1"/>
            <w:vAlign w:val="center"/>
          </w:tcPr>
          <w:p w14:paraId="2272B664" w14:textId="77777777" w:rsidR="006B65C9" w:rsidRPr="00023753" w:rsidRDefault="006B65C9" w:rsidP="00BE3F52">
            <w:pPr>
              <w:ind w:left="37" w:right="567" w:hanging="37"/>
              <w:rPr>
                <w:rFonts w:ascii="Manrope" w:hAnsi="Manrope"/>
                <w:color w:val="000000"/>
                <w:sz w:val="30"/>
                <w:szCs w:val="30"/>
                <w:lang w:val="en-GB"/>
              </w:rPr>
            </w:pPr>
          </w:p>
        </w:tc>
      </w:tr>
      <w:tr w:rsidR="00BD23FF" w:rsidRPr="00023753" w14:paraId="1B5230F8" w14:textId="77777777" w:rsidTr="00CD197E">
        <w:trPr>
          <w:trHeight w:val="81"/>
        </w:trPr>
        <w:tc>
          <w:tcPr>
            <w:tcW w:w="11340" w:type="dxa"/>
            <w:gridSpan w:val="3"/>
            <w:shd w:val="clear" w:color="auto" w:fill="FFFFFF" w:themeFill="background1"/>
          </w:tcPr>
          <w:p w14:paraId="41B3B115" w14:textId="425B77D6" w:rsidR="00023753" w:rsidRPr="00023753" w:rsidRDefault="00023753" w:rsidP="00BE3F52">
            <w:pPr>
              <w:spacing w:line="276" w:lineRule="auto"/>
              <w:ind w:left="37" w:right="567" w:firstLine="271"/>
              <w:rPr>
                <w:rFonts w:ascii="Manrope" w:hAnsi="Manrope"/>
                <w:b/>
                <w:bCs/>
                <w:color w:val="000000"/>
                <w:lang w:val="en-GB"/>
              </w:rPr>
            </w:pPr>
            <w:r w:rsidRPr="00023753">
              <w:rPr>
                <w:rFonts w:ascii="Manrope" w:hAnsi="Manrope"/>
                <w:b/>
                <w:bCs/>
                <w:color w:val="000000"/>
                <w:lang w:val="en-GB"/>
              </w:rPr>
              <w:t>Ph.D. in Chemical Engineering (20XX–present)</w:t>
            </w:r>
          </w:p>
          <w:p w14:paraId="18A8361C" w14:textId="07558F52" w:rsidR="00CB3D2F" w:rsidRPr="00023753" w:rsidRDefault="00BE3F52" w:rsidP="00BE3F52">
            <w:pPr>
              <w:spacing w:line="276" w:lineRule="auto"/>
              <w:ind w:left="37" w:right="567" w:firstLine="271"/>
              <w:rPr>
                <w:rFonts w:ascii="Manrope" w:hAnsi="Manrope"/>
                <w:color w:val="000000"/>
                <w:lang w:val="en-GB"/>
              </w:rPr>
            </w:pPr>
            <w:r>
              <w:rPr>
                <w:rFonts w:ascii="Manrope" w:hAnsi="Manrope"/>
                <w:color w:val="000000"/>
                <w:lang w:val="en-GB"/>
              </w:rPr>
              <w:t xml:space="preserve"> </w:t>
            </w:r>
            <w:r w:rsidR="00023753" w:rsidRPr="00023753">
              <w:rPr>
                <w:rFonts w:ascii="Manrope" w:hAnsi="Manrope"/>
                <w:color w:val="000000"/>
                <w:lang w:val="en-GB"/>
              </w:rPr>
              <w:t>Imperial College London</w:t>
            </w:r>
            <w:r w:rsidR="00CB3D2F" w:rsidRPr="00023753">
              <w:rPr>
                <w:rFonts w:ascii="Manrope" w:hAnsi="Manrope"/>
                <w:color w:val="000000"/>
                <w:lang w:val="en-GB"/>
              </w:rPr>
              <w:t xml:space="preserve">  </w:t>
            </w:r>
          </w:p>
          <w:p w14:paraId="083085AD" w14:textId="77777777" w:rsidR="00CB3D2F" w:rsidRPr="00023753" w:rsidRDefault="00CB3D2F" w:rsidP="00BE3F52">
            <w:pPr>
              <w:spacing w:line="276" w:lineRule="auto"/>
              <w:ind w:left="37" w:right="567" w:firstLine="271"/>
              <w:rPr>
                <w:rFonts w:ascii="Manrope" w:hAnsi="Manrope"/>
                <w:color w:val="000000"/>
                <w:sz w:val="10"/>
                <w:szCs w:val="10"/>
                <w:lang w:val="en-GB"/>
              </w:rPr>
            </w:pPr>
          </w:p>
          <w:p w14:paraId="45FD0400" w14:textId="3C4AF9FB" w:rsidR="00023753" w:rsidRPr="00023753" w:rsidRDefault="00023753" w:rsidP="00BE3F52">
            <w:pPr>
              <w:spacing w:line="276" w:lineRule="auto"/>
              <w:ind w:left="37" w:right="567" w:firstLine="271"/>
              <w:rPr>
                <w:rFonts w:ascii="Manrope" w:hAnsi="Manrope"/>
                <w:b/>
                <w:bCs/>
                <w:color w:val="000000"/>
                <w:lang w:val="en-GB"/>
              </w:rPr>
            </w:pPr>
            <w:r w:rsidRPr="00023753">
              <w:rPr>
                <w:rFonts w:ascii="Manrope" w:hAnsi="Manrope"/>
                <w:b/>
                <w:bCs/>
                <w:color w:val="000000"/>
                <w:lang w:val="en-GB"/>
              </w:rPr>
              <w:t>MEng Chemical Engineering (20XX–20XX)</w:t>
            </w:r>
          </w:p>
          <w:p w14:paraId="4884E57C" w14:textId="7867F9A1" w:rsidR="00CB3D2F" w:rsidRPr="00023753" w:rsidRDefault="00BE3F52" w:rsidP="00BE3F52">
            <w:pPr>
              <w:spacing w:line="276" w:lineRule="auto"/>
              <w:ind w:left="37" w:right="567" w:firstLine="271"/>
              <w:rPr>
                <w:rFonts w:ascii="Manrope" w:hAnsi="Manrope"/>
                <w:color w:val="000000"/>
                <w:lang w:val="en-GB"/>
              </w:rPr>
            </w:pPr>
            <w:r>
              <w:rPr>
                <w:rFonts w:ascii="Manrope" w:hAnsi="Manrope"/>
                <w:color w:val="000000"/>
                <w:lang w:val="en-GB"/>
              </w:rPr>
              <w:t xml:space="preserve"> </w:t>
            </w:r>
            <w:r w:rsidR="00CB3D2F" w:rsidRPr="00023753">
              <w:rPr>
                <w:rFonts w:ascii="Manrope" w:hAnsi="Manrope"/>
                <w:color w:val="000000"/>
                <w:lang w:val="en-GB"/>
              </w:rPr>
              <w:t xml:space="preserve">University of </w:t>
            </w:r>
            <w:r w:rsidR="00023753" w:rsidRPr="00023753">
              <w:rPr>
                <w:rFonts w:ascii="Manrope" w:hAnsi="Manrope"/>
                <w:color w:val="000000"/>
                <w:lang w:val="en-GB"/>
              </w:rPr>
              <w:t>Cambridge</w:t>
            </w:r>
          </w:p>
          <w:p w14:paraId="3A01F6BD" w14:textId="77777777" w:rsidR="00023753" w:rsidRPr="00023753" w:rsidRDefault="00023753" w:rsidP="00BE3F52">
            <w:pPr>
              <w:spacing w:line="276" w:lineRule="auto"/>
              <w:ind w:right="567" w:firstLine="271"/>
              <w:rPr>
                <w:rFonts w:ascii="Manrope" w:hAnsi="Manrope"/>
                <w:color w:val="000000"/>
                <w:sz w:val="10"/>
                <w:szCs w:val="10"/>
                <w:lang w:val="en-GB"/>
              </w:rPr>
            </w:pPr>
          </w:p>
          <w:p w14:paraId="523270F2" w14:textId="5C28B753" w:rsidR="00CB3D2F" w:rsidRPr="00023753" w:rsidRDefault="00023753" w:rsidP="00BE3F52">
            <w:pPr>
              <w:spacing w:line="276" w:lineRule="auto"/>
              <w:ind w:left="37" w:right="567" w:firstLine="271"/>
              <w:rPr>
                <w:rFonts w:ascii="Manrope" w:hAnsi="Manrope"/>
                <w:b/>
                <w:bCs/>
                <w:color w:val="000000"/>
                <w:lang w:val="en-GB"/>
              </w:rPr>
            </w:pPr>
            <w:r w:rsidRPr="00023753">
              <w:rPr>
                <w:rFonts w:ascii="Manrope" w:hAnsi="Manrope"/>
                <w:b/>
                <w:bCs/>
                <w:color w:val="000000"/>
                <w:lang w:val="en-GB"/>
              </w:rPr>
              <w:t xml:space="preserve">BEng (Hons) Chemical Engineering — first-class honours </w:t>
            </w:r>
            <w:r w:rsidR="00CB3D2F" w:rsidRPr="00023753">
              <w:rPr>
                <w:rFonts w:ascii="Manrope" w:hAnsi="Manrope"/>
                <w:b/>
                <w:bCs/>
                <w:color w:val="000000"/>
                <w:lang w:val="en-GB"/>
              </w:rPr>
              <w:t>(20XX–20XX)</w:t>
            </w:r>
          </w:p>
          <w:p w14:paraId="7423DC5C" w14:textId="47E08236" w:rsidR="00CB3D2F" w:rsidRPr="00023753" w:rsidRDefault="00BE3F52" w:rsidP="00BE3F52">
            <w:pPr>
              <w:spacing w:line="276" w:lineRule="auto"/>
              <w:ind w:left="37" w:right="567" w:firstLine="271"/>
              <w:rPr>
                <w:rFonts w:ascii="Manrope" w:hAnsi="Manrope"/>
                <w:color w:val="000000"/>
                <w:lang w:val="en-GB"/>
              </w:rPr>
            </w:pPr>
            <w:r>
              <w:rPr>
                <w:rFonts w:ascii="Manrope" w:hAnsi="Manrope"/>
                <w:color w:val="000000"/>
                <w:lang w:val="en-GB"/>
              </w:rPr>
              <w:t xml:space="preserve"> </w:t>
            </w:r>
            <w:r w:rsidR="00023753" w:rsidRPr="00023753">
              <w:rPr>
                <w:rFonts w:ascii="Manrope" w:hAnsi="Manrope"/>
                <w:color w:val="000000"/>
                <w:lang w:val="en-GB"/>
              </w:rPr>
              <w:t>University of Edinburgh</w:t>
            </w:r>
          </w:p>
          <w:p w14:paraId="6609A6D5" w14:textId="7FFADF98" w:rsidR="006B65C9" w:rsidRPr="00023753" w:rsidRDefault="006B65C9" w:rsidP="00BE3F52">
            <w:pPr>
              <w:spacing w:line="276" w:lineRule="auto"/>
              <w:ind w:left="37" w:right="567" w:firstLine="271"/>
              <w:rPr>
                <w:rFonts w:ascii="Manrope" w:hAnsi="Manrope"/>
                <w:color w:val="000000"/>
                <w:lang w:val="en-GB"/>
              </w:rPr>
            </w:pPr>
          </w:p>
        </w:tc>
      </w:tr>
      <w:tr w:rsidR="00BD23FF" w:rsidRPr="00023753" w14:paraId="3BA4C7B3" w14:textId="2D035D5A" w:rsidTr="003E11C2">
        <w:trPr>
          <w:trHeight w:val="58"/>
        </w:trPr>
        <w:tc>
          <w:tcPr>
            <w:tcW w:w="11340" w:type="dxa"/>
            <w:gridSpan w:val="3"/>
            <w:shd w:val="clear" w:color="auto" w:fill="FFFFFF" w:themeFill="background1"/>
            <w:vAlign w:val="center"/>
          </w:tcPr>
          <w:p w14:paraId="62D78FE0" w14:textId="15BF8369" w:rsidR="00DD6F21" w:rsidRPr="00023753" w:rsidRDefault="00BE3F52" w:rsidP="00BE3F52">
            <w:pPr>
              <w:ind w:left="37" w:hanging="37"/>
              <w:textAlignment w:val="baseline"/>
              <w:rPr>
                <w:rFonts w:ascii="Manrope" w:hAnsi="Manrope" w:cs="Noto Sans Display"/>
                <w:b/>
                <w:bCs/>
                <w:color w:val="000000"/>
                <w:spacing w:val="20"/>
                <w:sz w:val="28"/>
                <w:szCs w:val="28"/>
                <w:lang w:val="en-GB"/>
              </w:rPr>
            </w:pPr>
            <w:r>
              <w:rPr>
                <w:rFonts w:ascii="Manrope" w:hAnsi="Manrope" w:cs="Noto Sans Display"/>
                <w:b/>
                <w:bCs/>
                <w:color w:val="000000"/>
                <w:spacing w:val="20"/>
                <w:sz w:val="28"/>
                <w:szCs w:val="28"/>
                <w:lang w:val="en-GB"/>
              </w:rPr>
              <w:t>PUBLICATIONS</w:t>
            </w:r>
          </w:p>
          <w:p w14:paraId="752118A3" w14:textId="0437DB0B" w:rsidR="00CB3D2F" w:rsidRPr="00023753" w:rsidRDefault="00CB3D2F" w:rsidP="00BE3F52">
            <w:pPr>
              <w:ind w:left="37" w:hanging="37"/>
              <w:jc w:val="center"/>
              <w:textAlignment w:val="baseline"/>
              <w:rPr>
                <w:rFonts w:ascii="Manrope" w:eastAsia="Times New Roman" w:hAnsi="Manrope" w:cs="Noto Sans Display"/>
                <w:color w:val="000000"/>
                <w:spacing w:val="20"/>
                <w:sz w:val="24"/>
                <w:szCs w:val="24"/>
                <w:lang w:val="en-GB" w:eastAsia="en-IN"/>
              </w:rPr>
            </w:pPr>
          </w:p>
        </w:tc>
      </w:tr>
      <w:tr w:rsidR="00BD23FF" w:rsidRPr="00023753" w14:paraId="41F6DD67" w14:textId="77777777" w:rsidTr="00BE3F52">
        <w:trPr>
          <w:trHeight w:val="2445"/>
        </w:trPr>
        <w:tc>
          <w:tcPr>
            <w:tcW w:w="11340" w:type="dxa"/>
            <w:gridSpan w:val="3"/>
            <w:shd w:val="clear" w:color="auto" w:fill="FFFFFF" w:themeFill="background1"/>
          </w:tcPr>
          <w:p w14:paraId="195A8807" w14:textId="20CE245F" w:rsidR="00023753" w:rsidRDefault="00023753" w:rsidP="00BE3F52">
            <w:pPr>
              <w:ind w:left="308" w:right="567"/>
              <w:rPr>
                <w:rFonts w:ascii="Manrope" w:hAnsi="Manrope"/>
                <w:color w:val="000000"/>
                <w:lang w:val="en-GB"/>
              </w:rPr>
            </w:pPr>
            <w:r w:rsidRPr="00023753">
              <w:rPr>
                <w:rFonts w:ascii="Manrope" w:hAnsi="Manrope"/>
                <w:color w:val="000000"/>
                <w:lang w:val="en-GB"/>
              </w:rPr>
              <w:t>Smith J., Johnson M. (20</w:t>
            </w:r>
            <w:r>
              <w:rPr>
                <w:rFonts w:ascii="Manrope" w:hAnsi="Manrope"/>
                <w:color w:val="000000"/>
                <w:lang w:val="en-GB"/>
              </w:rPr>
              <w:t>XX</w:t>
            </w:r>
            <w:r w:rsidRPr="00023753">
              <w:rPr>
                <w:rFonts w:ascii="Manrope" w:hAnsi="Manrope"/>
                <w:color w:val="000000"/>
                <w:lang w:val="en-GB"/>
              </w:rPr>
              <w:t xml:space="preserve">). </w:t>
            </w:r>
            <w:r>
              <w:rPr>
                <w:rFonts w:ascii="Manrope" w:hAnsi="Manrope"/>
                <w:color w:val="000000"/>
                <w:lang w:val="en-GB"/>
              </w:rPr>
              <w:t>‘</w:t>
            </w:r>
            <w:r w:rsidRPr="00023753">
              <w:rPr>
                <w:rFonts w:ascii="Manrope" w:hAnsi="Manrope"/>
                <w:color w:val="000000"/>
                <w:lang w:val="en-GB"/>
              </w:rPr>
              <w:t>Catalytic Efficiency in Biofuel Production: Optimisation Strategies for Sustainable Energy</w:t>
            </w:r>
            <w:r>
              <w:rPr>
                <w:rFonts w:ascii="Manrope" w:hAnsi="Manrope"/>
                <w:color w:val="000000"/>
                <w:lang w:val="en-GB"/>
              </w:rPr>
              <w:t>’</w:t>
            </w:r>
            <w:r w:rsidRPr="00023753">
              <w:rPr>
                <w:rFonts w:ascii="Manrope" w:hAnsi="Manrope"/>
                <w:color w:val="000000"/>
                <w:lang w:val="en-GB"/>
              </w:rPr>
              <w:t xml:space="preserve">. </w:t>
            </w:r>
            <w:r w:rsidRPr="00023753">
              <w:rPr>
                <w:rFonts w:ascii="Manrope" w:hAnsi="Manrope"/>
                <w:i/>
                <w:iCs/>
                <w:color w:val="000000"/>
                <w:lang w:val="en-GB"/>
              </w:rPr>
              <w:t>Chemical Engineering Journal</w:t>
            </w:r>
            <w:r w:rsidRPr="00023753">
              <w:rPr>
                <w:rFonts w:ascii="Manrope" w:hAnsi="Manrope"/>
                <w:color w:val="000000"/>
                <w:lang w:val="en-GB"/>
              </w:rPr>
              <w:t>, 68(2), 130-144.</w:t>
            </w:r>
          </w:p>
          <w:p w14:paraId="61232C06" w14:textId="6FC9B92C" w:rsidR="00023753" w:rsidRPr="00023753" w:rsidRDefault="00023753" w:rsidP="00BE3F52">
            <w:pPr>
              <w:ind w:left="308" w:right="567"/>
              <w:rPr>
                <w:rFonts w:ascii="Manrope" w:hAnsi="Manrope"/>
                <w:color w:val="000000"/>
                <w:sz w:val="10"/>
                <w:szCs w:val="10"/>
                <w:lang w:val="en-GB"/>
              </w:rPr>
            </w:pPr>
            <w:r w:rsidRPr="00023753">
              <w:rPr>
                <w:rFonts w:ascii="Manrope" w:hAnsi="Manrope"/>
                <w:color w:val="000000"/>
                <w:sz w:val="10"/>
                <w:szCs w:val="10"/>
                <w:lang w:val="en-GB"/>
              </w:rPr>
              <w:t xml:space="preserve"> </w:t>
            </w:r>
          </w:p>
          <w:p w14:paraId="03539CC2" w14:textId="604C8F68" w:rsidR="00023753" w:rsidRDefault="00023753" w:rsidP="00BE3F52">
            <w:pPr>
              <w:ind w:left="308" w:right="567"/>
              <w:rPr>
                <w:rFonts w:ascii="Manrope" w:hAnsi="Manrope"/>
                <w:color w:val="000000"/>
                <w:lang w:val="en-GB"/>
              </w:rPr>
            </w:pPr>
            <w:r w:rsidRPr="00023753">
              <w:rPr>
                <w:rFonts w:ascii="Manrope" w:hAnsi="Manrope"/>
                <w:color w:val="000000"/>
                <w:lang w:val="en-GB"/>
              </w:rPr>
              <w:t>Brown L., Smith J. (20</w:t>
            </w:r>
            <w:r>
              <w:rPr>
                <w:rFonts w:ascii="Manrope" w:hAnsi="Manrope"/>
                <w:color w:val="000000"/>
                <w:lang w:val="en-GB"/>
              </w:rPr>
              <w:t>XX</w:t>
            </w:r>
            <w:r w:rsidRPr="00023753">
              <w:rPr>
                <w:rFonts w:ascii="Manrope" w:hAnsi="Manrope"/>
                <w:color w:val="000000"/>
                <w:lang w:val="en-GB"/>
              </w:rPr>
              <w:t xml:space="preserve">). </w:t>
            </w:r>
            <w:r>
              <w:rPr>
                <w:rFonts w:ascii="Manrope" w:hAnsi="Manrope"/>
                <w:color w:val="000000"/>
                <w:lang w:val="en-GB"/>
              </w:rPr>
              <w:t>‘</w:t>
            </w:r>
            <w:r w:rsidRPr="00023753">
              <w:rPr>
                <w:rFonts w:ascii="Manrope" w:hAnsi="Manrope"/>
                <w:color w:val="000000"/>
                <w:lang w:val="en-GB"/>
              </w:rPr>
              <w:t>Reaction Kinetics in Low-Temperature Catalysis for Industrial Applications</w:t>
            </w:r>
            <w:r>
              <w:rPr>
                <w:rFonts w:ascii="Manrope" w:hAnsi="Manrope"/>
                <w:color w:val="000000"/>
                <w:lang w:val="en-GB"/>
              </w:rPr>
              <w:t>’</w:t>
            </w:r>
            <w:r w:rsidRPr="00023753">
              <w:rPr>
                <w:rFonts w:ascii="Manrope" w:hAnsi="Manrope"/>
                <w:color w:val="000000"/>
                <w:lang w:val="en-GB"/>
              </w:rPr>
              <w:t xml:space="preserve">. </w:t>
            </w:r>
            <w:r w:rsidRPr="00023753">
              <w:rPr>
                <w:rFonts w:ascii="Manrope" w:hAnsi="Manrope"/>
                <w:i/>
                <w:iCs/>
                <w:color w:val="000000"/>
                <w:lang w:val="en-GB"/>
              </w:rPr>
              <w:t>Journal of Process Engineering</w:t>
            </w:r>
            <w:r w:rsidRPr="00023753">
              <w:rPr>
                <w:rFonts w:ascii="Manrope" w:hAnsi="Manrope"/>
                <w:color w:val="000000"/>
                <w:lang w:val="en-GB"/>
              </w:rPr>
              <w:t>, 47(1), 54-67.</w:t>
            </w:r>
          </w:p>
          <w:p w14:paraId="50D46953" w14:textId="7FD96BD7" w:rsidR="00023753" w:rsidRPr="00023753" w:rsidRDefault="00023753" w:rsidP="00BE3F52">
            <w:pPr>
              <w:ind w:left="308" w:right="567"/>
              <w:rPr>
                <w:rFonts w:ascii="Manrope" w:hAnsi="Manrope"/>
                <w:color w:val="000000"/>
                <w:sz w:val="10"/>
                <w:szCs w:val="10"/>
                <w:lang w:val="en-GB"/>
              </w:rPr>
            </w:pPr>
            <w:r w:rsidRPr="00023753">
              <w:rPr>
                <w:rFonts w:ascii="Manrope" w:hAnsi="Manrope"/>
                <w:color w:val="000000"/>
                <w:sz w:val="10"/>
                <w:szCs w:val="10"/>
                <w:lang w:val="en-GB"/>
              </w:rPr>
              <w:t xml:space="preserve"> </w:t>
            </w:r>
          </w:p>
          <w:p w14:paraId="39B17D7E" w14:textId="4AE452CE" w:rsidR="00023753" w:rsidRDefault="00023753" w:rsidP="00BE3F52">
            <w:pPr>
              <w:ind w:left="308" w:right="567"/>
              <w:rPr>
                <w:rFonts w:ascii="Manrope" w:hAnsi="Manrope"/>
                <w:color w:val="000000"/>
                <w:lang w:val="en-GB"/>
              </w:rPr>
            </w:pPr>
            <w:r w:rsidRPr="00023753">
              <w:rPr>
                <w:rFonts w:ascii="Manrope" w:hAnsi="Manrope"/>
                <w:color w:val="000000"/>
                <w:lang w:val="en-GB"/>
              </w:rPr>
              <w:t>Johnson M., Green H. (20</w:t>
            </w:r>
            <w:r>
              <w:rPr>
                <w:rFonts w:ascii="Manrope" w:hAnsi="Manrope"/>
                <w:color w:val="000000"/>
                <w:lang w:val="en-GB"/>
              </w:rPr>
              <w:t>XX</w:t>
            </w:r>
            <w:r w:rsidRPr="00023753">
              <w:rPr>
                <w:rFonts w:ascii="Manrope" w:hAnsi="Manrope"/>
                <w:color w:val="000000"/>
                <w:lang w:val="en-GB"/>
              </w:rPr>
              <w:t xml:space="preserve">). </w:t>
            </w:r>
            <w:r>
              <w:rPr>
                <w:rFonts w:ascii="Manrope" w:hAnsi="Manrope"/>
                <w:color w:val="000000"/>
                <w:lang w:val="en-GB"/>
              </w:rPr>
              <w:t>‘</w:t>
            </w:r>
            <w:r w:rsidRPr="00023753">
              <w:rPr>
                <w:rFonts w:ascii="Manrope" w:hAnsi="Manrope"/>
                <w:color w:val="000000"/>
                <w:lang w:val="en-GB"/>
              </w:rPr>
              <w:t>The Impact of Industrial Processes on Climate: New Developments in CO2 Capture Technology</w:t>
            </w:r>
            <w:r>
              <w:rPr>
                <w:rFonts w:ascii="Manrope" w:hAnsi="Manrope"/>
                <w:color w:val="000000"/>
                <w:lang w:val="en-GB"/>
              </w:rPr>
              <w:t>’</w:t>
            </w:r>
            <w:r w:rsidRPr="00023753">
              <w:rPr>
                <w:rFonts w:ascii="Manrope" w:hAnsi="Manrope"/>
                <w:color w:val="000000"/>
                <w:lang w:val="en-GB"/>
              </w:rPr>
              <w:t xml:space="preserve">. </w:t>
            </w:r>
            <w:r w:rsidRPr="00023753">
              <w:rPr>
                <w:rFonts w:ascii="Manrope" w:hAnsi="Manrope"/>
                <w:i/>
                <w:iCs/>
                <w:color w:val="000000"/>
                <w:lang w:val="en-GB"/>
              </w:rPr>
              <w:t>Environmental Engineering Science</w:t>
            </w:r>
            <w:r w:rsidRPr="00023753">
              <w:rPr>
                <w:rFonts w:ascii="Manrope" w:hAnsi="Manrope"/>
                <w:color w:val="000000"/>
                <w:lang w:val="en-GB"/>
              </w:rPr>
              <w:t>, 33(4), 345-356.</w:t>
            </w:r>
          </w:p>
          <w:p w14:paraId="49D66BEA" w14:textId="368A6CC0" w:rsidR="005A7F8A" w:rsidRPr="00BE3F52" w:rsidRDefault="005A7F8A" w:rsidP="00BE3F52">
            <w:pPr>
              <w:ind w:left="37" w:right="567" w:hanging="37"/>
              <w:rPr>
                <w:rFonts w:ascii="Manrope" w:hAnsi="Manrope"/>
                <w:color w:val="000000"/>
                <w:sz w:val="10"/>
                <w:szCs w:val="10"/>
                <w:lang w:val="en-GB"/>
              </w:rPr>
            </w:pPr>
          </w:p>
        </w:tc>
      </w:tr>
      <w:tr w:rsidR="00567FB5" w:rsidRPr="00023753" w14:paraId="6B5D6C4B" w14:textId="77777777" w:rsidTr="00CD197E">
        <w:trPr>
          <w:trHeight w:val="63"/>
        </w:trPr>
        <w:tc>
          <w:tcPr>
            <w:tcW w:w="11340" w:type="dxa"/>
            <w:gridSpan w:val="3"/>
            <w:shd w:val="clear" w:color="auto" w:fill="FFFFFF" w:themeFill="background1"/>
          </w:tcPr>
          <w:p w14:paraId="5008597A" w14:textId="3972CD8A" w:rsidR="00567FB5" w:rsidRPr="00023753" w:rsidRDefault="00BE3F52" w:rsidP="00BE3F52">
            <w:pPr>
              <w:ind w:left="37" w:hanging="37"/>
              <w:textAlignment w:val="baseline"/>
              <w:rPr>
                <w:rFonts w:ascii="Manrope" w:hAnsi="Manrope" w:cs="Noto Sans Display"/>
                <w:b/>
                <w:bCs/>
                <w:color w:val="000000"/>
                <w:spacing w:val="20"/>
                <w:sz w:val="28"/>
                <w:szCs w:val="28"/>
                <w:lang w:val="en-GB"/>
              </w:rPr>
            </w:pPr>
            <w:r>
              <w:rPr>
                <w:rFonts w:ascii="Manrope" w:hAnsi="Manrope" w:cs="Noto Sans Display"/>
                <w:b/>
                <w:bCs/>
                <w:color w:val="000000"/>
                <w:spacing w:val="20"/>
                <w:sz w:val="28"/>
                <w:szCs w:val="28"/>
                <w:lang w:val="en-GB"/>
              </w:rPr>
              <w:t>TEACHING EXPERIENCE</w:t>
            </w:r>
          </w:p>
        </w:tc>
      </w:tr>
      <w:tr w:rsidR="00567FB5" w:rsidRPr="00023753" w14:paraId="08CE6A51" w14:textId="77777777" w:rsidTr="00CD197E">
        <w:trPr>
          <w:trHeight w:val="63"/>
        </w:trPr>
        <w:tc>
          <w:tcPr>
            <w:tcW w:w="11340" w:type="dxa"/>
            <w:gridSpan w:val="3"/>
            <w:shd w:val="clear" w:color="auto" w:fill="FFFFFF" w:themeFill="background1"/>
          </w:tcPr>
          <w:p w14:paraId="1617471C" w14:textId="77777777" w:rsidR="00567FB5" w:rsidRPr="00023753" w:rsidRDefault="00567FB5" w:rsidP="00BE3F52">
            <w:pPr>
              <w:spacing w:line="276" w:lineRule="auto"/>
              <w:ind w:left="37" w:hanging="37"/>
              <w:rPr>
                <w:rFonts w:ascii="Manrope" w:hAnsi="Manrope"/>
                <w:b/>
                <w:bCs/>
                <w:color w:val="000000"/>
                <w:sz w:val="19"/>
                <w:szCs w:val="19"/>
                <w:lang w:val="en-GB"/>
              </w:rPr>
            </w:pPr>
          </w:p>
          <w:p w14:paraId="5FAA3FCF" w14:textId="6CA9688A" w:rsidR="00567FB5" w:rsidRPr="00BE3F52" w:rsidRDefault="00567FB5" w:rsidP="00BE3F52">
            <w:pPr>
              <w:spacing w:line="276" w:lineRule="auto"/>
              <w:ind w:left="591" w:hanging="283"/>
              <w:rPr>
                <w:rFonts w:ascii="Manrope" w:hAnsi="Manrope"/>
                <w:color w:val="000000"/>
                <w:lang w:val="en-GB"/>
              </w:rPr>
            </w:pPr>
            <w:r w:rsidRPr="00BE3F52">
              <w:rPr>
                <w:rFonts w:ascii="Manrope" w:hAnsi="Manrope"/>
                <w:color w:val="000000"/>
                <w:lang w:val="en-GB"/>
              </w:rPr>
              <w:t xml:space="preserve">Jun </w:t>
            </w:r>
            <w:r w:rsidR="00032D34" w:rsidRPr="00BE3F52">
              <w:rPr>
                <w:rFonts w:ascii="Manrope" w:hAnsi="Manrope"/>
                <w:color w:val="000000"/>
                <w:lang w:val="en-GB"/>
              </w:rPr>
              <w:t>20</w:t>
            </w:r>
            <w:r w:rsidRPr="00BE3F52">
              <w:rPr>
                <w:rFonts w:ascii="Manrope" w:hAnsi="Manrope"/>
                <w:color w:val="000000"/>
                <w:lang w:val="en-GB"/>
              </w:rPr>
              <w:t>XX–</w:t>
            </w:r>
            <w:r w:rsidR="00032D34" w:rsidRPr="00BE3F52">
              <w:rPr>
                <w:rFonts w:ascii="Manrope" w:hAnsi="Manrope"/>
                <w:color w:val="000000"/>
                <w:lang w:val="en-GB"/>
              </w:rPr>
              <w:t>Present</w:t>
            </w:r>
          </w:p>
          <w:p w14:paraId="012796A6" w14:textId="3F719FF5" w:rsidR="00567FB5" w:rsidRPr="00BE3F52" w:rsidRDefault="00131395" w:rsidP="00BE3F52">
            <w:pPr>
              <w:ind w:left="591" w:hanging="283"/>
              <w:rPr>
                <w:rFonts w:ascii="Manrope" w:hAnsi="Manrope"/>
                <w:color w:val="000000"/>
                <w:lang w:val="en-GB"/>
              </w:rPr>
            </w:pPr>
            <w:r w:rsidRPr="00131395">
              <w:rPr>
                <w:rFonts w:ascii="Manrope" w:hAnsi="Manrope"/>
                <w:b/>
                <w:bCs/>
                <w:color w:val="000000"/>
                <w:lang w:val="en-GB"/>
              </w:rPr>
              <w:t>Lecturer in Chemical Engineering</w:t>
            </w:r>
            <w:r w:rsidR="00567FB5" w:rsidRPr="00023753">
              <w:rPr>
                <w:rFonts w:ascii="Manrope" w:hAnsi="Manrope"/>
                <w:color w:val="000000"/>
                <w:lang w:val="en-GB"/>
              </w:rPr>
              <w:t xml:space="preserve">  |  </w:t>
            </w:r>
            <w:r w:rsidR="00032D34" w:rsidRPr="00023753">
              <w:rPr>
                <w:rFonts w:ascii="Manrope" w:hAnsi="Manrope"/>
                <w:color w:val="000000"/>
                <w:lang w:val="en-GB"/>
              </w:rPr>
              <w:t>University of Leeds</w:t>
            </w:r>
          </w:p>
          <w:tbl>
            <w:tblPr>
              <w:tblStyle w:val="TableGrid"/>
              <w:tblW w:w="1134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hemeFill="background1"/>
              <w:tblLayout w:type="fixed"/>
              <w:tblLook w:val="04A0" w:firstRow="1" w:lastRow="0" w:firstColumn="1" w:lastColumn="0" w:noHBand="0" w:noVBand="1"/>
            </w:tblPr>
            <w:tblGrid>
              <w:gridCol w:w="11340"/>
            </w:tblGrid>
            <w:tr w:rsidR="00567FB5" w:rsidRPr="00023753" w14:paraId="5C2507FE" w14:textId="77777777" w:rsidTr="00551BA2">
              <w:trPr>
                <w:trHeight w:val="71"/>
              </w:trPr>
              <w:tc>
                <w:tcPr>
                  <w:tcW w:w="11340" w:type="dxa"/>
                  <w:shd w:val="clear" w:color="auto" w:fill="FFFFFF" w:themeFill="background1"/>
                </w:tcPr>
                <w:p w14:paraId="1E671D72" w14:textId="536A9EAF" w:rsidR="00131395" w:rsidRPr="00131395" w:rsidRDefault="00131395" w:rsidP="00BE3F52">
                  <w:pPr>
                    <w:pStyle w:val="ListParagraph"/>
                    <w:numPr>
                      <w:ilvl w:val="0"/>
                      <w:numId w:val="8"/>
                    </w:numPr>
                    <w:spacing w:after="60"/>
                    <w:ind w:left="591" w:right="284" w:hanging="283"/>
                    <w:textAlignment w:val="baseline"/>
                    <w:rPr>
                      <w:rFonts w:ascii="Manrope" w:eastAsia="Times New Roman" w:hAnsi="Manrope" w:cs="Noto Sans Display"/>
                      <w:color w:val="000000"/>
                      <w:lang w:val="en-GB" w:eastAsia="en-IN"/>
                    </w:rPr>
                  </w:pPr>
                  <w:r>
                    <w:rPr>
                      <w:rFonts w:ascii="Manrope" w:eastAsia="Times New Roman" w:hAnsi="Manrope" w:cs="Noto Sans Display"/>
                      <w:color w:val="000000"/>
                      <w:lang w:val="en-GB" w:eastAsia="en-IN"/>
                    </w:rPr>
                    <w:t>Teach</w:t>
                  </w:r>
                  <w:r w:rsidRPr="00131395">
                    <w:rPr>
                      <w:rFonts w:ascii="Manrope" w:eastAsia="Times New Roman" w:hAnsi="Manrope" w:cs="Noto Sans Display"/>
                      <w:color w:val="000000"/>
                      <w:lang w:val="en-GB" w:eastAsia="en-IN"/>
                    </w:rPr>
                    <w:t xml:space="preserve"> undergraduate and postgraduate courses including Reaction Engineering, Process Safety, and Sustainable Energy Systems</w:t>
                  </w:r>
                </w:p>
                <w:p w14:paraId="74E15376" w14:textId="2EF70D67" w:rsidR="00131395" w:rsidRPr="00131395" w:rsidRDefault="00131395" w:rsidP="00BE3F52">
                  <w:pPr>
                    <w:pStyle w:val="ListParagraph"/>
                    <w:numPr>
                      <w:ilvl w:val="0"/>
                      <w:numId w:val="8"/>
                    </w:numPr>
                    <w:spacing w:after="60"/>
                    <w:ind w:left="591" w:right="284" w:hanging="283"/>
                    <w:textAlignment w:val="baseline"/>
                    <w:rPr>
                      <w:rFonts w:ascii="Manrope" w:eastAsia="Times New Roman" w:hAnsi="Manrope" w:cs="Noto Sans Display"/>
                      <w:color w:val="000000"/>
                      <w:lang w:val="en-GB" w:eastAsia="en-IN"/>
                    </w:rPr>
                  </w:pPr>
                  <w:r w:rsidRPr="00131395">
                    <w:rPr>
                      <w:rFonts w:ascii="Manrope" w:eastAsia="Times New Roman" w:hAnsi="Manrope" w:cs="Noto Sans Display"/>
                      <w:color w:val="000000"/>
                      <w:lang w:val="en-GB" w:eastAsia="en-IN"/>
                    </w:rPr>
                    <w:t>Develop and deliver lab-based courses for chemical reaction kinetics and catalytic processes</w:t>
                  </w:r>
                </w:p>
                <w:p w14:paraId="297DEA48" w14:textId="77777777" w:rsidR="00BE3F52" w:rsidRPr="00BE3F52" w:rsidRDefault="00BE3F52" w:rsidP="00BE3F52">
                  <w:pPr>
                    <w:spacing w:after="60" w:line="276" w:lineRule="auto"/>
                    <w:ind w:left="591" w:right="284" w:hanging="283"/>
                    <w:textAlignment w:val="baseline"/>
                    <w:rPr>
                      <w:rFonts w:ascii="Manrope" w:eastAsia="Times New Roman" w:hAnsi="Manrope" w:cs="Noto Sans Display"/>
                      <w:color w:val="000000"/>
                      <w:lang w:val="en-GB" w:eastAsia="en-IN"/>
                    </w:rPr>
                  </w:pPr>
                </w:p>
                <w:p w14:paraId="443C7286" w14:textId="43A5909D" w:rsidR="00032D34" w:rsidRPr="00BE3F52" w:rsidRDefault="00BE3F52" w:rsidP="00BE3F52">
                  <w:pPr>
                    <w:spacing w:line="276" w:lineRule="auto"/>
                    <w:ind w:left="591" w:hanging="283"/>
                    <w:rPr>
                      <w:rFonts w:ascii="Manrope" w:hAnsi="Manrope"/>
                      <w:color w:val="000000"/>
                      <w:lang w:val="en-GB"/>
                    </w:rPr>
                  </w:pPr>
                  <w:r w:rsidRPr="00BE3F52">
                    <w:rPr>
                      <w:rFonts w:ascii="Manrope" w:hAnsi="Manrope"/>
                      <w:color w:val="000000"/>
                      <w:lang w:val="en-GB"/>
                    </w:rPr>
                    <w:t>Aug</w:t>
                  </w:r>
                  <w:r w:rsidR="00032D34" w:rsidRPr="00BE3F52">
                    <w:rPr>
                      <w:rFonts w:ascii="Manrope" w:hAnsi="Manrope"/>
                      <w:color w:val="000000"/>
                      <w:lang w:val="en-GB"/>
                    </w:rPr>
                    <w:t xml:space="preserve"> 20XX–</w:t>
                  </w:r>
                  <w:r w:rsidR="00131395" w:rsidRPr="00BE3F52">
                    <w:rPr>
                      <w:rFonts w:ascii="Manrope" w:hAnsi="Manrope"/>
                      <w:color w:val="000000"/>
                      <w:lang w:val="en-GB"/>
                    </w:rPr>
                    <w:t>Jun 20XX</w:t>
                  </w:r>
                </w:p>
                <w:p w14:paraId="500CB833" w14:textId="01DA1E61" w:rsidR="00032D34" w:rsidRPr="00131395" w:rsidRDefault="00131395" w:rsidP="00BE3F52">
                  <w:pPr>
                    <w:ind w:left="591" w:hanging="283"/>
                    <w:rPr>
                      <w:rFonts w:ascii="Manrope" w:hAnsi="Manrope"/>
                      <w:color w:val="000000"/>
                      <w:lang w:val="en-GB"/>
                    </w:rPr>
                  </w:pPr>
                  <w:r w:rsidRPr="00131395">
                    <w:rPr>
                      <w:rFonts w:ascii="Manrope" w:hAnsi="Manrope"/>
                      <w:b/>
                      <w:bCs/>
                      <w:color w:val="000000"/>
                      <w:lang w:val="en-GB"/>
                    </w:rPr>
                    <w:t>Teaching Assistant in Chemical Engineering</w:t>
                  </w:r>
                  <w:r w:rsidR="00032D34" w:rsidRPr="00023753">
                    <w:rPr>
                      <w:rFonts w:ascii="Manrope" w:hAnsi="Manrope"/>
                      <w:color w:val="000000"/>
                      <w:lang w:val="en-GB"/>
                    </w:rPr>
                    <w:t xml:space="preserve">  |  </w:t>
                  </w:r>
                  <w:r w:rsidRPr="00131395">
                    <w:rPr>
                      <w:rFonts w:ascii="Manrope" w:hAnsi="Manrope"/>
                      <w:color w:val="000000"/>
                      <w:lang w:val="en-GB"/>
                    </w:rPr>
                    <w:t>University of Cambridge</w:t>
                  </w:r>
                </w:p>
                <w:p w14:paraId="63E77191" w14:textId="77777777" w:rsidR="00131395" w:rsidRPr="00131395" w:rsidRDefault="00131395" w:rsidP="00BE3F52">
                  <w:pPr>
                    <w:pStyle w:val="ListParagraph"/>
                    <w:numPr>
                      <w:ilvl w:val="0"/>
                      <w:numId w:val="8"/>
                    </w:numPr>
                    <w:spacing w:after="60"/>
                    <w:ind w:left="591" w:right="284" w:hanging="283"/>
                    <w:textAlignment w:val="baseline"/>
                    <w:rPr>
                      <w:rFonts w:ascii="Manrope" w:eastAsia="Times New Roman" w:hAnsi="Manrope" w:cs="Noto Sans Display"/>
                      <w:color w:val="000000"/>
                      <w:lang w:val="en-GB" w:eastAsia="en-IN"/>
                    </w:rPr>
                  </w:pPr>
                  <w:r w:rsidRPr="00131395">
                    <w:rPr>
                      <w:rFonts w:ascii="Manrope" w:eastAsia="Times New Roman" w:hAnsi="Manrope" w:cs="Noto Sans Display"/>
                      <w:color w:val="000000"/>
                      <w:lang w:val="en-GB" w:eastAsia="en-IN"/>
                    </w:rPr>
                    <w:t>Assisted with lectures and seminars for Process Design and Chemical Kinetics</w:t>
                  </w:r>
                </w:p>
                <w:p w14:paraId="5FAA27E7" w14:textId="77777777" w:rsidR="00131395" w:rsidRDefault="00131395" w:rsidP="00BE3F52">
                  <w:pPr>
                    <w:pStyle w:val="ListParagraph"/>
                    <w:numPr>
                      <w:ilvl w:val="0"/>
                      <w:numId w:val="8"/>
                    </w:numPr>
                    <w:spacing w:after="60"/>
                    <w:ind w:left="591" w:right="284" w:hanging="283"/>
                    <w:textAlignment w:val="baseline"/>
                    <w:rPr>
                      <w:rFonts w:ascii="Manrope" w:eastAsia="Times New Roman" w:hAnsi="Manrope" w:cs="Noto Sans Display"/>
                      <w:color w:val="000000"/>
                      <w:lang w:val="en-GB" w:eastAsia="en-IN"/>
                    </w:rPr>
                  </w:pPr>
                  <w:r w:rsidRPr="00131395">
                    <w:rPr>
                      <w:rFonts w:ascii="Manrope" w:eastAsia="Times New Roman" w:hAnsi="Manrope" w:cs="Noto Sans Display"/>
                      <w:color w:val="000000"/>
                      <w:lang w:val="en-GB" w:eastAsia="en-IN"/>
                    </w:rPr>
                    <w:t>Provided lab supervision for practical chemical engineering modules</w:t>
                  </w:r>
                </w:p>
                <w:p w14:paraId="3F5C89F3" w14:textId="4655B140" w:rsidR="00131395" w:rsidRPr="00131395" w:rsidRDefault="00131395" w:rsidP="00BE3F52">
                  <w:pPr>
                    <w:pStyle w:val="ListParagraph"/>
                    <w:spacing w:after="60"/>
                    <w:ind w:left="591" w:right="284" w:hanging="283"/>
                    <w:rPr>
                      <w:rFonts w:ascii="Manrope" w:eastAsia="Times New Roman" w:hAnsi="Manrope" w:cs="Noto Sans Display"/>
                      <w:color w:val="000000"/>
                      <w:lang w:val="en-GB" w:eastAsia="en-IN"/>
                    </w:rPr>
                  </w:pPr>
                </w:p>
              </w:tc>
            </w:tr>
          </w:tbl>
          <w:p w14:paraId="6B7BD605" w14:textId="77777777" w:rsidR="00567FB5" w:rsidRPr="00023753" w:rsidRDefault="00567FB5" w:rsidP="00BE3F52">
            <w:pPr>
              <w:ind w:left="37" w:hanging="37"/>
              <w:textAlignment w:val="baseline"/>
              <w:rPr>
                <w:rFonts w:ascii="Manrope" w:hAnsi="Manrope" w:cs="Noto Sans Display"/>
                <w:b/>
                <w:bCs/>
                <w:color w:val="000000"/>
                <w:spacing w:val="20"/>
                <w:sz w:val="24"/>
                <w:szCs w:val="24"/>
                <w:lang w:val="en-GB"/>
              </w:rPr>
            </w:pPr>
          </w:p>
        </w:tc>
      </w:tr>
      <w:tr w:rsidR="00032D34" w:rsidRPr="00023753" w14:paraId="5BACAAD9" w14:textId="77777777" w:rsidTr="00CD197E">
        <w:trPr>
          <w:trHeight w:val="63"/>
        </w:trPr>
        <w:tc>
          <w:tcPr>
            <w:tcW w:w="11340" w:type="dxa"/>
            <w:gridSpan w:val="3"/>
            <w:shd w:val="clear" w:color="auto" w:fill="FFFFFF" w:themeFill="background1"/>
          </w:tcPr>
          <w:p w14:paraId="388691E0" w14:textId="518093AE" w:rsidR="00032D34" w:rsidRPr="00023753" w:rsidRDefault="00BE3F52" w:rsidP="00BE3F52">
            <w:pPr>
              <w:ind w:left="37" w:hanging="37"/>
              <w:textAlignment w:val="baseline"/>
              <w:rPr>
                <w:rFonts w:ascii="Manrope" w:hAnsi="Manrope" w:cs="Noto Sans Display"/>
                <w:b/>
                <w:bCs/>
                <w:color w:val="000000"/>
                <w:spacing w:val="20"/>
                <w:sz w:val="28"/>
                <w:szCs w:val="28"/>
                <w:lang w:val="en-GB"/>
              </w:rPr>
            </w:pPr>
            <w:r>
              <w:rPr>
                <w:rFonts w:ascii="Manrope" w:hAnsi="Manrope" w:cs="Noto Sans Display"/>
                <w:b/>
                <w:bCs/>
                <w:color w:val="000000"/>
                <w:spacing w:val="20"/>
                <w:sz w:val="28"/>
                <w:szCs w:val="28"/>
                <w:lang w:val="en-GB"/>
              </w:rPr>
              <w:t>AWARDS &amp; FUNDING</w:t>
            </w:r>
          </w:p>
          <w:p w14:paraId="48ED6320" w14:textId="77777777" w:rsidR="00032D34" w:rsidRPr="00023753" w:rsidRDefault="00032D34" w:rsidP="00BE3F52">
            <w:pPr>
              <w:ind w:left="37" w:hanging="37"/>
              <w:jc w:val="center"/>
              <w:textAlignment w:val="baseline"/>
              <w:rPr>
                <w:rFonts w:ascii="Manrope" w:hAnsi="Manrope" w:cs="Noto Sans Display"/>
                <w:b/>
                <w:bCs/>
                <w:color w:val="000000"/>
                <w:spacing w:val="20"/>
                <w:sz w:val="24"/>
                <w:szCs w:val="24"/>
                <w:lang w:val="en-GB"/>
              </w:rPr>
            </w:pPr>
          </w:p>
          <w:p w14:paraId="294F4836" w14:textId="77777777" w:rsidR="00131395" w:rsidRPr="00131395" w:rsidRDefault="00131395" w:rsidP="00BE3F52">
            <w:pPr>
              <w:pStyle w:val="ListParagraph"/>
              <w:numPr>
                <w:ilvl w:val="0"/>
                <w:numId w:val="8"/>
              </w:numPr>
              <w:spacing w:after="60"/>
              <w:ind w:left="499" w:right="284" w:hanging="50"/>
              <w:textAlignment w:val="baseline"/>
              <w:rPr>
                <w:rFonts w:ascii="Manrope" w:eastAsia="Times New Roman" w:hAnsi="Manrope" w:cs="Noto Sans Display"/>
                <w:color w:val="000000"/>
                <w:lang w:val="en-GB" w:eastAsia="en-IN"/>
              </w:rPr>
            </w:pPr>
            <w:r w:rsidRPr="00131395">
              <w:rPr>
                <w:rFonts w:ascii="Manrope" w:eastAsia="Times New Roman" w:hAnsi="Manrope" w:cs="Noto Sans Display"/>
                <w:color w:val="000000"/>
                <w:lang w:val="en-GB" w:eastAsia="en-IN"/>
              </w:rPr>
              <w:t>UKRI: Sustainable Engineering Research Grant (20XX)</w:t>
            </w:r>
          </w:p>
          <w:p w14:paraId="61920A9E" w14:textId="65893646" w:rsidR="00131395" w:rsidRPr="00131395" w:rsidRDefault="00131395" w:rsidP="00BE3F52">
            <w:pPr>
              <w:pStyle w:val="ListParagraph"/>
              <w:numPr>
                <w:ilvl w:val="0"/>
                <w:numId w:val="8"/>
              </w:numPr>
              <w:spacing w:after="60"/>
              <w:ind w:left="499" w:right="284" w:hanging="50"/>
              <w:textAlignment w:val="baseline"/>
              <w:rPr>
                <w:rFonts w:ascii="Manrope" w:eastAsia="Times New Roman" w:hAnsi="Manrope" w:cs="Noto Sans Display"/>
                <w:color w:val="000000"/>
                <w:lang w:val="en-GB" w:eastAsia="en-IN"/>
              </w:rPr>
            </w:pPr>
            <w:r w:rsidRPr="00131395">
              <w:rPr>
                <w:rFonts w:ascii="Manrope" w:eastAsia="Times New Roman" w:hAnsi="Manrope" w:cs="Noto Sans Display"/>
                <w:color w:val="000000"/>
                <w:lang w:val="en-GB" w:eastAsia="en-IN"/>
              </w:rPr>
              <w:t>Imperial College London Teaching Excellence Award (20XX)</w:t>
            </w:r>
          </w:p>
          <w:p w14:paraId="67D74623" w14:textId="334C9873" w:rsidR="00032D34" w:rsidRPr="00131395" w:rsidRDefault="00131395" w:rsidP="00BE3F52">
            <w:pPr>
              <w:pStyle w:val="ListParagraph"/>
              <w:numPr>
                <w:ilvl w:val="0"/>
                <w:numId w:val="8"/>
              </w:numPr>
              <w:spacing w:after="60"/>
              <w:ind w:left="499" w:right="284" w:hanging="50"/>
              <w:textAlignment w:val="baseline"/>
              <w:rPr>
                <w:rFonts w:ascii="Manrope" w:eastAsia="Times New Roman" w:hAnsi="Manrope" w:cs="Noto Sans Display"/>
                <w:color w:val="000000"/>
                <w:lang w:val="en-GB" w:eastAsia="en-IN"/>
              </w:rPr>
            </w:pPr>
            <w:r w:rsidRPr="00131395">
              <w:rPr>
                <w:rFonts w:ascii="Manrope" w:eastAsia="Times New Roman" w:hAnsi="Manrope" w:cs="Noto Sans Display"/>
                <w:color w:val="000000"/>
                <w:lang w:val="en-GB" w:eastAsia="en-IN"/>
              </w:rPr>
              <w:lastRenderedPageBreak/>
              <w:t>Institution of Chemical Engineers (IChemE) Young Engineer of the Year Award (20XX)</w:t>
            </w:r>
          </w:p>
          <w:p w14:paraId="09DC18B6" w14:textId="5EA35AC0" w:rsidR="00086451" w:rsidRPr="00023753" w:rsidRDefault="00086451" w:rsidP="00BE3F52">
            <w:pPr>
              <w:ind w:left="37" w:hanging="37"/>
              <w:jc w:val="center"/>
              <w:textAlignment w:val="baseline"/>
              <w:rPr>
                <w:rFonts w:ascii="Manrope" w:hAnsi="Manrope" w:cs="Noto Sans Display"/>
                <w:b/>
                <w:bCs/>
                <w:color w:val="000000"/>
                <w:spacing w:val="20"/>
                <w:sz w:val="24"/>
                <w:szCs w:val="24"/>
                <w:lang w:val="en-GB"/>
              </w:rPr>
            </w:pPr>
          </w:p>
        </w:tc>
      </w:tr>
      <w:tr w:rsidR="00032D34" w:rsidRPr="00023753" w14:paraId="5C5E841C" w14:textId="77777777" w:rsidTr="00CD197E">
        <w:trPr>
          <w:trHeight w:val="63"/>
        </w:trPr>
        <w:tc>
          <w:tcPr>
            <w:tcW w:w="11340" w:type="dxa"/>
            <w:gridSpan w:val="3"/>
            <w:shd w:val="clear" w:color="auto" w:fill="FFFFFF" w:themeFill="background1"/>
          </w:tcPr>
          <w:p w14:paraId="3344C248" w14:textId="0B26F503" w:rsidR="00032D34" w:rsidRPr="00023753" w:rsidRDefault="00BE3F52" w:rsidP="00BE3F52">
            <w:pPr>
              <w:ind w:left="37" w:hanging="37"/>
              <w:textAlignment w:val="baseline"/>
              <w:rPr>
                <w:rFonts w:ascii="Manrope" w:hAnsi="Manrope" w:cs="Noto Sans Display"/>
                <w:b/>
                <w:bCs/>
                <w:color w:val="000000"/>
                <w:spacing w:val="20"/>
                <w:sz w:val="28"/>
                <w:szCs w:val="28"/>
                <w:lang w:val="en-GB"/>
              </w:rPr>
            </w:pPr>
            <w:r>
              <w:rPr>
                <w:rFonts w:ascii="Manrope" w:hAnsi="Manrope" w:cs="Noto Sans Display"/>
                <w:b/>
                <w:bCs/>
                <w:color w:val="000000"/>
                <w:spacing w:val="20"/>
                <w:sz w:val="28"/>
                <w:szCs w:val="28"/>
                <w:lang w:val="en-GB"/>
              </w:rPr>
              <w:lastRenderedPageBreak/>
              <w:t>CONFERENCES &amp; PRESENTATIONS</w:t>
            </w:r>
          </w:p>
          <w:p w14:paraId="381786F7" w14:textId="77777777" w:rsidR="00032D34" w:rsidRPr="00023753" w:rsidRDefault="00032D34" w:rsidP="00BE3F52">
            <w:pPr>
              <w:ind w:left="37" w:hanging="37"/>
              <w:jc w:val="center"/>
              <w:textAlignment w:val="baseline"/>
              <w:rPr>
                <w:rFonts w:ascii="Manrope" w:hAnsi="Manrope" w:cs="Noto Sans Display"/>
                <w:b/>
                <w:bCs/>
                <w:color w:val="000000"/>
                <w:spacing w:val="20"/>
                <w:sz w:val="24"/>
                <w:szCs w:val="24"/>
                <w:lang w:val="en-GB"/>
              </w:rPr>
            </w:pPr>
          </w:p>
          <w:p w14:paraId="734E966A" w14:textId="4A308F86" w:rsidR="00131395" w:rsidRPr="00131395" w:rsidRDefault="00131395" w:rsidP="00BE3F52">
            <w:pPr>
              <w:pStyle w:val="ListParagraph"/>
              <w:numPr>
                <w:ilvl w:val="0"/>
                <w:numId w:val="8"/>
              </w:numPr>
              <w:spacing w:after="60"/>
              <w:ind w:left="733" w:right="284" w:hanging="284"/>
              <w:textAlignment w:val="baseline"/>
              <w:rPr>
                <w:rFonts w:ascii="Manrope" w:eastAsia="Times New Roman" w:hAnsi="Manrope" w:cs="Noto Sans Display"/>
                <w:color w:val="000000"/>
                <w:lang w:val="en-GB" w:eastAsia="en-IN"/>
              </w:rPr>
            </w:pPr>
            <w:r w:rsidRPr="00131395">
              <w:rPr>
                <w:rFonts w:ascii="Manrope" w:eastAsia="Times New Roman" w:hAnsi="Manrope" w:cs="Noto Sans Display"/>
                <w:color w:val="000000"/>
                <w:lang w:val="en-GB" w:eastAsia="en-IN"/>
              </w:rPr>
              <w:t>World Congress on Chemical Engineering (WCCE) 20XX: Presentation on Catalytic Process Optimisation for Industrial Efficiency</w:t>
            </w:r>
          </w:p>
          <w:p w14:paraId="28ED4D61" w14:textId="6BDC6DF4" w:rsidR="00131395" w:rsidRPr="00131395" w:rsidRDefault="00131395" w:rsidP="00BE3F52">
            <w:pPr>
              <w:pStyle w:val="ListParagraph"/>
              <w:numPr>
                <w:ilvl w:val="0"/>
                <w:numId w:val="8"/>
              </w:numPr>
              <w:spacing w:after="60"/>
              <w:ind w:left="733" w:right="284" w:hanging="284"/>
              <w:textAlignment w:val="baseline"/>
              <w:rPr>
                <w:rFonts w:ascii="Manrope" w:eastAsia="Times New Roman" w:hAnsi="Manrope" w:cs="Noto Sans Display"/>
                <w:color w:val="000000"/>
                <w:lang w:val="en-GB" w:eastAsia="en-IN"/>
              </w:rPr>
            </w:pPr>
            <w:r w:rsidRPr="00131395">
              <w:rPr>
                <w:rFonts w:ascii="Manrope" w:eastAsia="Times New Roman" w:hAnsi="Manrope" w:cs="Noto Sans Display"/>
                <w:color w:val="000000"/>
                <w:lang w:val="en-GB" w:eastAsia="en-IN"/>
              </w:rPr>
              <w:t>International Conference on Sustainable Energy 20XX: Poster session on Developments in Biofuel Production Technologies</w:t>
            </w:r>
          </w:p>
          <w:p w14:paraId="32BE593B" w14:textId="02730CC6" w:rsidR="00131395" w:rsidRPr="00131395" w:rsidRDefault="00131395" w:rsidP="00BE3F52">
            <w:pPr>
              <w:pStyle w:val="ListParagraph"/>
              <w:numPr>
                <w:ilvl w:val="0"/>
                <w:numId w:val="8"/>
              </w:numPr>
              <w:spacing w:after="60"/>
              <w:ind w:left="733" w:right="284" w:hanging="284"/>
              <w:textAlignment w:val="baseline"/>
              <w:rPr>
                <w:rFonts w:ascii="Manrope" w:eastAsia="Times New Roman" w:hAnsi="Manrope" w:cs="Noto Sans Display"/>
                <w:color w:val="000000"/>
                <w:lang w:val="en-GB" w:eastAsia="en-IN"/>
              </w:rPr>
            </w:pPr>
            <w:r w:rsidRPr="00131395">
              <w:rPr>
                <w:rFonts w:ascii="Manrope" w:eastAsia="Times New Roman" w:hAnsi="Manrope" w:cs="Noto Sans Display"/>
                <w:color w:val="000000"/>
                <w:lang w:val="en-GB" w:eastAsia="en-IN"/>
              </w:rPr>
              <w:t>European Process Engineering Conference 20XX: Paper on Reaction Kinetics in Low-Temperature Catalysis</w:t>
            </w:r>
          </w:p>
          <w:p w14:paraId="66C2BF0A" w14:textId="77777777" w:rsidR="00032D34" w:rsidRPr="00BE3F52" w:rsidRDefault="00131395" w:rsidP="00BE3F52">
            <w:pPr>
              <w:pStyle w:val="ListParagraph"/>
              <w:numPr>
                <w:ilvl w:val="0"/>
                <w:numId w:val="8"/>
              </w:numPr>
              <w:spacing w:after="60"/>
              <w:ind w:left="733" w:right="284" w:hanging="284"/>
              <w:textAlignment w:val="baseline"/>
              <w:rPr>
                <w:rFonts w:ascii="Manrope" w:eastAsia="Times New Roman" w:hAnsi="Manrope" w:cs="Noto Sans Display"/>
                <w:color w:val="000000"/>
                <w:lang w:val="en-GB" w:eastAsia="en-IN"/>
              </w:rPr>
            </w:pPr>
            <w:r w:rsidRPr="00131395">
              <w:rPr>
                <w:rFonts w:ascii="Manrope" w:eastAsia="Times New Roman" w:hAnsi="Manrope" w:cs="Noto Sans Display"/>
                <w:color w:val="000000"/>
                <w:lang w:val="en-GB" w:eastAsia="en-IN"/>
              </w:rPr>
              <w:t>Institution of Chemical Engineers Annual Conference 20XX: Presentation on Efficient Chemical Processes in Waste Reduction</w:t>
            </w:r>
          </w:p>
          <w:p w14:paraId="17F991E4" w14:textId="12BDC766" w:rsidR="00131395" w:rsidRPr="00023753" w:rsidRDefault="00131395" w:rsidP="00BE3F52">
            <w:pPr>
              <w:pStyle w:val="ListParagraph"/>
              <w:spacing w:after="60"/>
              <w:ind w:left="37" w:right="284" w:hanging="37"/>
              <w:textAlignment w:val="baseline"/>
              <w:rPr>
                <w:rFonts w:ascii="Manrope" w:hAnsi="Manrope" w:cs="Noto Sans Display"/>
                <w:b/>
                <w:bCs/>
                <w:color w:val="000000"/>
                <w:spacing w:val="20"/>
                <w:sz w:val="24"/>
                <w:szCs w:val="24"/>
                <w:lang w:val="en-GB"/>
              </w:rPr>
            </w:pPr>
          </w:p>
        </w:tc>
      </w:tr>
      <w:tr w:rsidR="00086451" w:rsidRPr="00023753" w14:paraId="557BC811" w14:textId="77777777" w:rsidTr="00CD197E">
        <w:trPr>
          <w:trHeight w:val="63"/>
        </w:trPr>
        <w:tc>
          <w:tcPr>
            <w:tcW w:w="11340" w:type="dxa"/>
            <w:gridSpan w:val="3"/>
            <w:shd w:val="clear" w:color="auto" w:fill="FFFFFF" w:themeFill="background1"/>
          </w:tcPr>
          <w:p w14:paraId="0F422C86" w14:textId="62483237" w:rsidR="00086451" w:rsidRPr="00023753" w:rsidRDefault="00BE3F52" w:rsidP="00BE3F52">
            <w:pPr>
              <w:ind w:left="37" w:hanging="37"/>
              <w:textAlignment w:val="baseline"/>
              <w:rPr>
                <w:rFonts w:ascii="Manrope" w:hAnsi="Manrope" w:cs="Noto Sans Display"/>
                <w:b/>
                <w:bCs/>
                <w:color w:val="000000"/>
                <w:spacing w:val="20"/>
                <w:sz w:val="28"/>
                <w:szCs w:val="28"/>
                <w:lang w:val="en-GB"/>
              </w:rPr>
            </w:pPr>
            <w:r>
              <w:rPr>
                <w:rFonts w:ascii="Manrope" w:hAnsi="Manrope" w:cs="Noto Sans Display"/>
                <w:b/>
                <w:bCs/>
                <w:color w:val="000000"/>
                <w:spacing w:val="20"/>
                <w:sz w:val="28"/>
                <w:szCs w:val="28"/>
                <w:lang w:val="en-GB"/>
              </w:rPr>
              <w:t>PROFESSIONAL MEMBERSHIPS</w:t>
            </w:r>
          </w:p>
          <w:p w14:paraId="7BE8720A" w14:textId="77777777" w:rsidR="00086451" w:rsidRPr="00023753" w:rsidRDefault="00086451" w:rsidP="00BE3F52">
            <w:pPr>
              <w:ind w:left="37" w:hanging="37"/>
              <w:jc w:val="center"/>
              <w:textAlignment w:val="baseline"/>
              <w:rPr>
                <w:rFonts w:ascii="Manrope" w:hAnsi="Manrope" w:cs="Noto Sans Display"/>
                <w:b/>
                <w:bCs/>
                <w:color w:val="000000"/>
                <w:spacing w:val="20"/>
                <w:sz w:val="24"/>
                <w:szCs w:val="24"/>
                <w:lang w:val="en-GB"/>
              </w:rPr>
            </w:pPr>
          </w:p>
          <w:p w14:paraId="398E38BC" w14:textId="30E85BD1" w:rsidR="00131395" w:rsidRPr="00131395" w:rsidRDefault="00131395" w:rsidP="00BE3F52">
            <w:pPr>
              <w:pStyle w:val="ListParagraph"/>
              <w:numPr>
                <w:ilvl w:val="0"/>
                <w:numId w:val="8"/>
              </w:numPr>
              <w:spacing w:after="60"/>
              <w:ind w:left="733" w:right="284" w:hanging="284"/>
              <w:textAlignment w:val="baseline"/>
              <w:rPr>
                <w:rFonts w:ascii="Manrope" w:eastAsia="Times New Roman" w:hAnsi="Manrope" w:cs="Noto Sans Display"/>
                <w:color w:val="000000"/>
                <w:lang w:val="en-GB" w:eastAsia="en-IN"/>
              </w:rPr>
            </w:pPr>
            <w:r w:rsidRPr="00131395">
              <w:rPr>
                <w:rFonts w:ascii="Manrope" w:eastAsia="Times New Roman" w:hAnsi="Manrope" w:cs="Noto Sans Display"/>
                <w:color w:val="000000"/>
                <w:lang w:val="en-GB" w:eastAsia="en-IN"/>
              </w:rPr>
              <w:t>Institution of Chemical Engineers (IChemE) (20XX–present)</w:t>
            </w:r>
          </w:p>
          <w:p w14:paraId="7C7D5F3D" w14:textId="3F29E840" w:rsidR="00086451" w:rsidRPr="00131395" w:rsidRDefault="00131395" w:rsidP="00BE3F52">
            <w:pPr>
              <w:pStyle w:val="ListParagraph"/>
              <w:numPr>
                <w:ilvl w:val="0"/>
                <w:numId w:val="8"/>
              </w:numPr>
              <w:spacing w:after="60"/>
              <w:ind w:left="733" w:right="284" w:hanging="284"/>
              <w:textAlignment w:val="baseline"/>
              <w:rPr>
                <w:rFonts w:ascii="Manrope" w:eastAsia="Times New Roman" w:hAnsi="Manrope" w:cs="Noto Sans Display"/>
                <w:color w:val="000000"/>
                <w:lang w:val="en-GB" w:eastAsia="en-IN"/>
              </w:rPr>
            </w:pPr>
            <w:r w:rsidRPr="00131395">
              <w:rPr>
                <w:rFonts w:ascii="Manrope" w:eastAsia="Times New Roman" w:hAnsi="Manrope" w:cs="Noto Sans Display"/>
                <w:color w:val="000000"/>
                <w:lang w:val="en-GB" w:eastAsia="en-IN"/>
              </w:rPr>
              <w:t>Royal Society of Chemistry (RSC) (20XX–present)</w:t>
            </w:r>
          </w:p>
          <w:p w14:paraId="54DA4AFE" w14:textId="40691728" w:rsidR="00086451" w:rsidRPr="00023753" w:rsidRDefault="00086451" w:rsidP="00BE3F52">
            <w:pPr>
              <w:ind w:left="37" w:hanging="37"/>
              <w:jc w:val="center"/>
              <w:textAlignment w:val="baseline"/>
              <w:rPr>
                <w:rFonts w:ascii="Manrope" w:hAnsi="Manrope" w:cs="Noto Sans Display"/>
                <w:b/>
                <w:bCs/>
                <w:color w:val="000000"/>
                <w:spacing w:val="20"/>
                <w:sz w:val="24"/>
                <w:szCs w:val="24"/>
                <w:lang w:val="en-GB"/>
              </w:rPr>
            </w:pPr>
          </w:p>
        </w:tc>
      </w:tr>
      <w:tr w:rsidR="003B7BAC" w:rsidRPr="00023753" w14:paraId="6B50ED0F" w14:textId="77777777" w:rsidTr="00CD197E">
        <w:trPr>
          <w:trHeight w:val="63"/>
        </w:trPr>
        <w:tc>
          <w:tcPr>
            <w:tcW w:w="11340" w:type="dxa"/>
            <w:gridSpan w:val="3"/>
            <w:shd w:val="clear" w:color="auto" w:fill="FFFFFF" w:themeFill="background1"/>
          </w:tcPr>
          <w:p w14:paraId="0F0FC6F9" w14:textId="00DBD2EC" w:rsidR="003B7BAC" w:rsidRPr="00023753" w:rsidRDefault="00BE3F52" w:rsidP="00BE3F52">
            <w:pPr>
              <w:ind w:left="37" w:hanging="37"/>
              <w:textAlignment w:val="baseline"/>
              <w:rPr>
                <w:rFonts w:ascii="Manrope" w:eastAsia="Times New Roman" w:hAnsi="Manrope" w:cs="Noto Sans Display"/>
                <w:color w:val="000000"/>
                <w:sz w:val="28"/>
                <w:szCs w:val="28"/>
                <w:lang w:val="en-GB" w:eastAsia="en-IN"/>
              </w:rPr>
            </w:pPr>
            <w:r>
              <w:rPr>
                <w:rFonts w:ascii="Manrope" w:hAnsi="Manrope" w:cs="Noto Sans Display"/>
                <w:b/>
                <w:bCs/>
                <w:color w:val="000000"/>
                <w:spacing w:val="20"/>
                <w:sz w:val="28"/>
                <w:szCs w:val="28"/>
                <w:lang w:val="en-GB"/>
              </w:rPr>
              <w:t>RESEARCH &amp; TECHNICAL SKILLS</w:t>
            </w:r>
          </w:p>
        </w:tc>
      </w:tr>
      <w:tr w:rsidR="00BD23FF" w:rsidRPr="00023753" w14:paraId="705BEBA8" w14:textId="77777777" w:rsidTr="00427E21">
        <w:tblPrEx>
          <w:tblBorders>
            <w:top w:val="single" w:sz="6" w:space="0" w:color="000000"/>
          </w:tblBorders>
          <w:tblLook w:val="0000" w:firstRow="0" w:lastRow="0" w:firstColumn="0" w:lastColumn="0" w:noHBand="0" w:noVBand="0"/>
        </w:tblPrEx>
        <w:trPr>
          <w:trHeight w:val="335"/>
        </w:trPr>
        <w:tc>
          <w:tcPr>
            <w:tcW w:w="11340" w:type="dxa"/>
            <w:gridSpan w:val="3"/>
            <w:tcBorders>
              <w:top w:val="nil"/>
              <w:bottom w:val="nil"/>
            </w:tcBorders>
            <w:shd w:val="clear" w:color="auto" w:fill="FFFFFF" w:themeFill="background1"/>
          </w:tcPr>
          <w:p w14:paraId="4475A586" w14:textId="3BA70649" w:rsidR="00DD2DB0" w:rsidRPr="00023753" w:rsidRDefault="00DD2DB0" w:rsidP="00BE3F52">
            <w:pPr>
              <w:ind w:left="37" w:hanging="37"/>
              <w:rPr>
                <w:rFonts w:ascii="Manrope" w:hAnsi="Manrope"/>
                <w:color w:val="000000"/>
                <w:sz w:val="28"/>
                <w:szCs w:val="28"/>
                <w:lang w:val="en-GB"/>
              </w:rPr>
            </w:pPr>
          </w:p>
        </w:tc>
      </w:tr>
      <w:tr w:rsidR="00BD23FF" w:rsidRPr="00023753" w14:paraId="5B82420B" w14:textId="77777777" w:rsidTr="00C23942">
        <w:tblPrEx>
          <w:tblBorders>
            <w:top w:val="single" w:sz="6" w:space="0" w:color="000000"/>
          </w:tblBorders>
          <w:tblLook w:val="0000" w:firstRow="0" w:lastRow="0" w:firstColumn="0" w:lastColumn="0" w:noHBand="0" w:noVBand="0"/>
        </w:tblPrEx>
        <w:trPr>
          <w:trHeight w:val="1595"/>
        </w:trPr>
        <w:tc>
          <w:tcPr>
            <w:tcW w:w="11340" w:type="dxa"/>
            <w:gridSpan w:val="3"/>
            <w:tcBorders>
              <w:top w:val="nil"/>
              <w:bottom w:val="nil"/>
            </w:tcBorders>
            <w:shd w:val="clear" w:color="auto" w:fill="FFFFFF" w:themeFill="background1"/>
          </w:tcPr>
          <w:p w14:paraId="7C2406C3" w14:textId="77777777" w:rsidR="00131395" w:rsidRPr="00131395" w:rsidRDefault="00131395" w:rsidP="00BE3F52">
            <w:pPr>
              <w:pStyle w:val="ListParagraph"/>
              <w:numPr>
                <w:ilvl w:val="0"/>
                <w:numId w:val="8"/>
              </w:numPr>
              <w:spacing w:after="60"/>
              <w:ind w:left="733" w:right="284" w:hanging="284"/>
              <w:textAlignment w:val="baseline"/>
              <w:rPr>
                <w:rFonts w:ascii="Manrope" w:eastAsia="Times New Roman" w:hAnsi="Manrope" w:cs="Noto Sans Display"/>
                <w:color w:val="000000"/>
                <w:lang w:val="en-GB" w:eastAsia="en-IN"/>
              </w:rPr>
            </w:pPr>
            <w:r w:rsidRPr="00131395">
              <w:rPr>
                <w:rFonts w:ascii="Manrope" w:eastAsia="Times New Roman" w:hAnsi="Manrope" w:cs="Noto Sans Display"/>
                <w:color w:val="000000"/>
                <w:lang w:val="en-GB" w:eastAsia="en-IN"/>
              </w:rPr>
              <w:t>Proficient in computational fluid dynamics (CFD) modelling and process simulation</w:t>
            </w:r>
          </w:p>
          <w:p w14:paraId="0D245C55" w14:textId="3E0CE986" w:rsidR="00131395" w:rsidRPr="00131395" w:rsidRDefault="00131395" w:rsidP="00BE3F52">
            <w:pPr>
              <w:pStyle w:val="ListParagraph"/>
              <w:numPr>
                <w:ilvl w:val="0"/>
                <w:numId w:val="8"/>
              </w:numPr>
              <w:spacing w:after="60"/>
              <w:ind w:left="733" w:right="284" w:hanging="284"/>
              <w:textAlignment w:val="baseline"/>
              <w:rPr>
                <w:rFonts w:ascii="Manrope" w:eastAsia="Times New Roman" w:hAnsi="Manrope" w:cs="Noto Sans Display"/>
                <w:color w:val="000000"/>
                <w:lang w:val="en-GB" w:eastAsia="en-IN"/>
              </w:rPr>
            </w:pPr>
            <w:r w:rsidRPr="00131395">
              <w:rPr>
                <w:rFonts w:ascii="Manrope" w:eastAsia="Times New Roman" w:hAnsi="Manrope" w:cs="Noto Sans Display"/>
                <w:color w:val="000000"/>
                <w:lang w:val="en-GB" w:eastAsia="en-IN"/>
              </w:rPr>
              <w:t>Experienced in advanced chemical reactor design, thermodynamics, and catalysis</w:t>
            </w:r>
          </w:p>
          <w:p w14:paraId="46F6D529" w14:textId="10679B2A" w:rsidR="00131395" w:rsidRPr="00131395" w:rsidRDefault="00131395" w:rsidP="00BE3F52">
            <w:pPr>
              <w:pStyle w:val="ListParagraph"/>
              <w:numPr>
                <w:ilvl w:val="0"/>
                <w:numId w:val="8"/>
              </w:numPr>
              <w:spacing w:after="60"/>
              <w:ind w:left="733" w:right="284" w:hanging="284"/>
              <w:textAlignment w:val="baseline"/>
              <w:rPr>
                <w:rFonts w:ascii="Manrope" w:eastAsia="Times New Roman" w:hAnsi="Manrope" w:cs="Noto Sans Display"/>
                <w:color w:val="000000"/>
                <w:lang w:val="en-GB" w:eastAsia="en-IN"/>
              </w:rPr>
            </w:pPr>
            <w:r w:rsidRPr="00131395">
              <w:rPr>
                <w:rFonts w:ascii="Manrope" w:eastAsia="Times New Roman" w:hAnsi="Manrope" w:cs="Noto Sans Display"/>
                <w:color w:val="000000"/>
                <w:lang w:val="en-GB" w:eastAsia="en-IN"/>
              </w:rPr>
              <w:t>Skilled in industrial process safety assessments and environmental impact analyses</w:t>
            </w:r>
          </w:p>
          <w:p w14:paraId="065C6D26" w14:textId="71B859CB" w:rsidR="00131395" w:rsidRPr="00131395" w:rsidRDefault="00131395" w:rsidP="00BE3F52">
            <w:pPr>
              <w:pStyle w:val="ListParagraph"/>
              <w:numPr>
                <w:ilvl w:val="0"/>
                <w:numId w:val="8"/>
              </w:numPr>
              <w:spacing w:after="60"/>
              <w:ind w:left="733" w:right="284" w:hanging="284"/>
              <w:textAlignment w:val="baseline"/>
              <w:rPr>
                <w:rFonts w:ascii="Manrope" w:eastAsia="Times New Roman" w:hAnsi="Manrope" w:cs="Noto Sans Display"/>
                <w:color w:val="000000"/>
                <w:lang w:val="en-GB" w:eastAsia="en-IN"/>
              </w:rPr>
            </w:pPr>
            <w:r w:rsidRPr="00131395">
              <w:rPr>
                <w:rFonts w:ascii="Manrope" w:eastAsia="Times New Roman" w:hAnsi="Manrope" w:cs="Noto Sans Display"/>
                <w:color w:val="000000"/>
                <w:lang w:val="en-GB" w:eastAsia="en-IN"/>
              </w:rPr>
              <w:t>Extensive lab experience in chromatography, spectrometry, and electrochemical methods</w:t>
            </w:r>
          </w:p>
          <w:p w14:paraId="07C63F97" w14:textId="4859C226" w:rsidR="00131395" w:rsidRPr="00023753" w:rsidRDefault="00131395" w:rsidP="00BE3F52">
            <w:pPr>
              <w:pStyle w:val="ListParagraph"/>
              <w:numPr>
                <w:ilvl w:val="0"/>
                <w:numId w:val="8"/>
              </w:numPr>
              <w:spacing w:after="60"/>
              <w:ind w:left="733" w:right="284" w:hanging="284"/>
              <w:textAlignment w:val="baseline"/>
              <w:rPr>
                <w:rFonts w:ascii="Manrope" w:eastAsia="Times New Roman" w:hAnsi="Manrope" w:cs="Noto Sans Display"/>
                <w:color w:val="000000"/>
                <w:sz w:val="21"/>
                <w:szCs w:val="21"/>
                <w:lang w:val="en-GB" w:eastAsia="en-IN"/>
              </w:rPr>
            </w:pPr>
            <w:r w:rsidRPr="00131395">
              <w:rPr>
                <w:rFonts w:ascii="Manrope" w:eastAsia="Times New Roman" w:hAnsi="Manrope" w:cs="Noto Sans Display"/>
                <w:color w:val="000000"/>
                <w:lang w:val="en-GB" w:eastAsia="en-IN"/>
              </w:rPr>
              <w:t>Proficient in MATLAB, Aspen HYSYS, and Microsoft Excel for data analysis and process design</w:t>
            </w:r>
          </w:p>
        </w:tc>
      </w:tr>
      <w:tr w:rsidR="00BD23FF" w:rsidRPr="00023753" w14:paraId="7AA40666" w14:textId="77777777" w:rsidTr="00C23942">
        <w:tblPrEx>
          <w:tblBorders>
            <w:top w:val="single" w:sz="6" w:space="0" w:color="000000"/>
          </w:tblBorders>
          <w:tblLook w:val="0000" w:firstRow="0" w:lastRow="0" w:firstColumn="0" w:lastColumn="0" w:noHBand="0" w:noVBand="0"/>
        </w:tblPrEx>
        <w:trPr>
          <w:trHeight w:val="285"/>
        </w:trPr>
        <w:tc>
          <w:tcPr>
            <w:tcW w:w="11340" w:type="dxa"/>
            <w:gridSpan w:val="3"/>
            <w:tcBorders>
              <w:top w:val="nil"/>
              <w:bottom w:val="nil"/>
            </w:tcBorders>
            <w:shd w:val="clear" w:color="auto" w:fill="FFFFFF" w:themeFill="background1"/>
          </w:tcPr>
          <w:p w14:paraId="4544C771" w14:textId="77777777" w:rsidR="006923FC" w:rsidRPr="00023753" w:rsidRDefault="006923FC" w:rsidP="00BE3F52">
            <w:pPr>
              <w:rPr>
                <w:rFonts w:ascii="Manrope" w:hAnsi="Manrope" w:cs="Open Sans"/>
                <w:noProof/>
                <w:color w:val="000000"/>
                <w:sz w:val="40"/>
                <w:szCs w:val="40"/>
                <w:shd w:val="clear" w:color="auto" w:fill="D0CECE" w:themeFill="background2" w:themeFillShade="E6"/>
                <w:lang w:val="en-GB"/>
              </w:rPr>
            </w:pPr>
          </w:p>
        </w:tc>
      </w:tr>
      <w:tr w:rsidR="00BD23FF" w:rsidRPr="00023753" w14:paraId="4A3B4E4B" w14:textId="77777777" w:rsidTr="00C23942">
        <w:tblPrEx>
          <w:tblBorders>
            <w:top w:val="single" w:sz="6" w:space="0" w:color="000000"/>
          </w:tblBorders>
          <w:tblLook w:val="0000" w:firstRow="0" w:lastRow="0" w:firstColumn="0" w:lastColumn="0" w:noHBand="0" w:noVBand="0"/>
        </w:tblPrEx>
        <w:trPr>
          <w:trHeight w:val="285"/>
        </w:trPr>
        <w:tc>
          <w:tcPr>
            <w:tcW w:w="11340" w:type="dxa"/>
            <w:gridSpan w:val="3"/>
            <w:tcBorders>
              <w:top w:val="nil"/>
              <w:bottom w:val="nil"/>
            </w:tcBorders>
            <w:shd w:val="clear" w:color="auto" w:fill="FFFFFF" w:themeFill="background1"/>
          </w:tcPr>
          <w:p w14:paraId="48C1B4A1" w14:textId="4A30F123" w:rsidR="00C23942" w:rsidRPr="00023753" w:rsidRDefault="00BE3F52" w:rsidP="00BE3F52">
            <w:pPr>
              <w:ind w:left="37" w:hanging="37"/>
              <w:rPr>
                <w:rFonts w:ascii="Manrope" w:hAnsi="Manrope" w:cs="Open Sans"/>
                <w:noProof/>
                <w:color w:val="000000"/>
                <w:sz w:val="28"/>
                <w:szCs w:val="28"/>
                <w:shd w:val="clear" w:color="auto" w:fill="D0CECE" w:themeFill="background2" w:themeFillShade="E6"/>
                <w:lang w:val="en-GB"/>
              </w:rPr>
            </w:pPr>
            <w:r>
              <w:rPr>
                <w:rFonts w:ascii="Manrope" w:hAnsi="Manrope" w:cs="Noto Sans Display"/>
                <w:b/>
                <w:bCs/>
                <w:color w:val="000000"/>
                <w:spacing w:val="20"/>
                <w:sz w:val="28"/>
                <w:szCs w:val="28"/>
                <w:lang w:val="en-GB"/>
              </w:rPr>
              <w:t>REFERENCES</w:t>
            </w:r>
          </w:p>
        </w:tc>
      </w:tr>
      <w:tr w:rsidR="00BD23FF" w:rsidRPr="00023753" w14:paraId="67CC144F" w14:textId="77777777" w:rsidTr="00C23942">
        <w:tblPrEx>
          <w:tblBorders>
            <w:top w:val="single" w:sz="6" w:space="0" w:color="000000"/>
          </w:tblBorders>
          <w:tblLook w:val="0000" w:firstRow="0" w:lastRow="0" w:firstColumn="0" w:lastColumn="0" w:noHBand="0" w:noVBand="0"/>
        </w:tblPrEx>
        <w:trPr>
          <w:trHeight w:val="285"/>
        </w:trPr>
        <w:tc>
          <w:tcPr>
            <w:tcW w:w="11340" w:type="dxa"/>
            <w:gridSpan w:val="3"/>
            <w:tcBorders>
              <w:top w:val="nil"/>
              <w:bottom w:val="nil"/>
            </w:tcBorders>
            <w:shd w:val="clear" w:color="auto" w:fill="FFFFFF" w:themeFill="background1"/>
          </w:tcPr>
          <w:p w14:paraId="1878A7DA" w14:textId="77777777" w:rsidR="00C23942" w:rsidRPr="00023753" w:rsidRDefault="00C23942" w:rsidP="00BE3F52">
            <w:pPr>
              <w:ind w:left="37" w:hanging="37"/>
              <w:jc w:val="center"/>
              <w:rPr>
                <w:rFonts w:ascii="Manrope" w:hAnsi="Manrope" w:cs="Noto Sans Display"/>
                <w:b/>
                <w:bCs/>
                <w:color w:val="000000"/>
                <w:spacing w:val="20"/>
                <w:sz w:val="28"/>
                <w:szCs w:val="28"/>
                <w:lang w:val="en-GB"/>
              </w:rPr>
            </w:pPr>
          </w:p>
        </w:tc>
      </w:tr>
      <w:tr w:rsidR="00BD23FF" w:rsidRPr="00023753" w14:paraId="21D048C1" w14:textId="77777777" w:rsidTr="00C23942">
        <w:tblPrEx>
          <w:tblBorders>
            <w:top w:val="single" w:sz="6" w:space="0" w:color="000000"/>
          </w:tblBorders>
          <w:tblLook w:val="0000" w:firstRow="0" w:lastRow="0" w:firstColumn="0" w:lastColumn="0" w:noHBand="0" w:noVBand="0"/>
        </w:tblPrEx>
        <w:trPr>
          <w:trHeight w:val="742"/>
        </w:trPr>
        <w:tc>
          <w:tcPr>
            <w:tcW w:w="11340" w:type="dxa"/>
            <w:gridSpan w:val="3"/>
            <w:tcBorders>
              <w:top w:val="nil"/>
              <w:bottom w:val="nil"/>
            </w:tcBorders>
            <w:shd w:val="clear" w:color="auto" w:fill="FFFFFF" w:themeFill="background1"/>
          </w:tcPr>
          <w:p w14:paraId="44D2894E" w14:textId="4DF7AC6F" w:rsidR="0058657D" w:rsidRPr="00023753" w:rsidRDefault="0058657D" w:rsidP="00BE3F52">
            <w:pPr>
              <w:pStyle w:val="ListParagraph"/>
              <w:numPr>
                <w:ilvl w:val="0"/>
                <w:numId w:val="8"/>
              </w:numPr>
              <w:spacing w:after="60"/>
              <w:ind w:left="733" w:right="284" w:hanging="284"/>
              <w:textAlignment w:val="baseline"/>
              <w:rPr>
                <w:rFonts w:ascii="Manrope" w:eastAsia="Times New Roman" w:hAnsi="Manrope" w:cs="Noto Sans Display"/>
                <w:color w:val="000000"/>
                <w:lang w:val="en-GB" w:eastAsia="en-IN"/>
              </w:rPr>
            </w:pPr>
            <w:r w:rsidRPr="00023753">
              <w:rPr>
                <w:rFonts w:ascii="Manrope" w:eastAsia="Times New Roman" w:hAnsi="Manrope" w:cs="Noto Sans Display"/>
                <w:color w:val="000000"/>
                <w:lang w:val="en-GB" w:eastAsia="en-IN"/>
              </w:rPr>
              <w:t xml:space="preserve">Professor David Dunder </w:t>
            </w:r>
            <w:r w:rsidR="00131395">
              <w:rPr>
                <w:rFonts w:ascii="Manrope" w:eastAsia="Times New Roman" w:hAnsi="Manrope" w:cs="Noto Sans Display"/>
                <w:color w:val="000000"/>
                <w:lang w:val="en-GB" w:eastAsia="en-IN"/>
              </w:rPr>
              <w:t>–</w:t>
            </w:r>
            <w:r w:rsidRPr="00023753">
              <w:rPr>
                <w:rFonts w:ascii="Manrope" w:eastAsia="Times New Roman" w:hAnsi="Manrope" w:cs="Noto Sans Display"/>
                <w:color w:val="000000"/>
                <w:lang w:val="en-GB" w:eastAsia="en-IN"/>
              </w:rPr>
              <w:t xml:space="preserve"> </w:t>
            </w:r>
            <w:r w:rsidR="00131395">
              <w:rPr>
                <w:rFonts w:ascii="Manrope" w:eastAsia="Times New Roman" w:hAnsi="Manrope" w:cs="Noto Sans Display"/>
                <w:color w:val="000000"/>
                <w:lang w:val="en-GB" w:eastAsia="en-IN"/>
              </w:rPr>
              <w:t>Imperial College London</w:t>
            </w:r>
            <w:r w:rsidRPr="00023753">
              <w:rPr>
                <w:rFonts w:ascii="Manrope" w:eastAsia="Times New Roman" w:hAnsi="Manrope" w:cs="Noto Sans Display"/>
                <w:color w:val="000000"/>
                <w:lang w:val="en-GB" w:eastAsia="en-IN"/>
              </w:rPr>
              <w:t xml:space="preserve">: </w:t>
            </w:r>
            <w:r w:rsidR="00131395">
              <w:rPr>
                <w:rFonts w:ascii="Manrope" w:eastAsia="Times New Roman" w:hAnsi="Manrope" w:cs="Noto Sans Display"/>
                <w:color w:val="000000"/>
                <w:lang w:val="en-GB" w:eastAsia="en-IN"/>
              </w:rPr>
              <w:t>Chemical Engineering</w:t>
            </w:r>
            <w:r w:rsidRPr="00023753">
              <w:rPr>
                <w:rFonts w:ascii="Manrope" w:eastAsia="Times New Roman" w:hAnsi="Manrope" w:cs="Noto Sans Display"/>
                <w:color w:val="000000"/>
                <w:lang w:val="en-GB" w:eastAsia="en-IN"/>
              </w:rPr>
              <w:t xml:space="preserve"> Department Head, 0113 452 7659, davidd@</w:t>
            </w:r>
            <w:r w:rsidR="00131395">
              <w:rPr>
                <w:rFonts w:ascii="Manrope" w:eastAsia="Times New Roman" w:hAnsi="Manrope" w:cs="Noto Sans Display"/>
                <w:color w:val="000000"/>
                <w:lang w:val="en-GB" w:eastAsia="en-IN"/>
              </w:rPr>
              <w:t>imperial</w:t>
            </w:r>
            <w:r w:rsidRPr="00023753">
              <w:rPr>
                <w:rFonts w:ascii="Manrope" w:eastAsia="Times New Roman" w:hAnsi="Manrope" w:cs="Noto Sans Display"/>
                <w:color w:val="000000"/>
                <w:lang w:val="en-GB" w:eastAsia="en-IN"/>
              </w:rPr>
              <w:t>.ac.uk</w:t>
            </w:r>
          </w:p>
          <w:p w14:paraId="5BEA4E93" w14:textId="22C21200" w:rsidR="0058657D" w:rsidRPr="00023753" w:rsidRDefault="0058657D" w:rsidP="00BE3F52">
            <w:pPr>
              <w:pStyle w:val="ListParagraph"/>
              <w:numPr>
                <w:ilvl w:val="0"/>
                <w:numId w:val="8"/>
              </w:numPr>
              <w:spacing w:after="60"/>
              <w:ind w:left="733" w:right="284" w:hanging="284"/>
              <w:textAlignment w:val="baseline"/>
              <w:rPr>
                <w:rFonts w:ascii="Manrope" w:eastAsia="Times New Roman" w:hAnsi="Manrope" w:cs="Noto Sans Display"/>
                <w:color w:val="000000"/>
                <w:lang w:val="en-GB" w:eastAsia="en-IN"/>
              </w:rPr>
            </w:pPr>
            <w:r w:rsidRPr="00023753">
              <w:rPr>
                <w:rFonts w:ascii="Manrope" w:eastAsia="Times New Roman" w:hAnsi="Manrope" w:cs="Noto Sans Display"/>
                <w:color w:val="000000"/>
                <w:lang w:val="en-GB" w:eastAsia="en-IN"/>
              </w:rPr>
              <w:t xml:space="preserve">Professor William Churchill – University of </w:t>
            </w:r>
            <w:r w:rsidR="00131395">
              <w:rPr>
                <w:rFonts w:ascii="Manrope" w:eastAsia="Times New Roman" w:hAnsi="Manrope" w:cs="Noto Sans Display"/>
                <w:color w:val="000000"/>
                <w:lang w:val="en-GB" w:eastAsia="en-IN"/>
              </w:rPr>
              <w:t>Cambridge</w:t>
            </w:r>
            <w:r w:rsidRPr="00023753">
              <w:rPr>
                <w:rFonts w:ascii="Manrope" w:eastAsia="Times New Roman" w:hAnsi="Manrope" w:cs="Noto Sans Display"/>
                <w:color w:val="000000"/>
                <w:lang w:val="en-GB" w:eastAsia="en-IN"/>
              </w:rPr>
              <w:t xml:space="preserve">: </w:t>
            </w:r>
            <w:r w:rsidR="00131395">
              <w:rPr>
                <w:rFonts w:ascii="Manrope" w:eastAsia="Times New Roman" w:hAnsi="Manrope" w:cs="Noto Sans Display"/>
                <w:color w:val="000000"/>
                <w:lang w:val="en-GB" w:eastAsia="en-IN"/>
              </w:rPr>
              <w:t>Research Fellow</w:t>
            </w:r>
            <w:r w:rsidRPr="00023753">
              <w:rPr>
                <w:rFonts w:ascii="Manrope" w:eastAsia="Times New Roman" w:hAnsi="Manrope" w:cs="Noto Sans Display"/>
                <w:color w:val="000000"/>
                <w:lang w:val="en-GB" w:eastAsia="en-IN"/>
              </w:rPr>
              <w:t>, 020 7897 3409, churchill@</w:t>
            </w:r>
            <w:r w:rsidR="00131395" w:rsidRPr="00131395">
              <w:rPr>
                <w:rFonts w:ascii="Manrope" w:eastAsia="Times New Roman" w:hAnsi="Manrope" w:cs="Noto Sans Display"/>
                <w:color w:val="000000"/>
                <w:lang w:val="en-GB" w:eastAsia="en-IN"/>
              </w:rPr>
              <w:t>cam.ac.uk</w:t>
            </w:r>
          </w:p>
          <w:p w14:paraId="368EDD65" w14:textId="4A4A9CB5" w:rsidR="00C23942" w:rsidRPr="00023753" w:rsidRDefault="0058657D" w:rsidP="00BE3F52">
            <w:pPr>
              <w:pStyle w:val="ListParagraph"/>
              <w:numPr>
                <w:ilvl w:val="0"/>
                <w:numId w:val="8"/>
              </w:numPr>
              <w:spacing w:after="60"/>
              <w:ind w:left="733" w:right="284" w:hanging="284"/>
              <w:textAlignment w:val="baseline"/>
              <w:rPr>
                <w:rFonts w:ascii="Manrope" w:eastAsia="Times New Roman" w:hAnsi="Manrope" w:cs="Noto Sans Display"/>
                <w:color w:val="000000"/>
                <w:sz w:val="21"/>
                <w:szCs w:val="21"/>
                <w:lang w:val="en-GB" w:eastAsia="en-IN"/>
              </w:rPr>
            </w:pPr>
            <w:r w:rsidRPr="00023753">
              <w:rPr>
                <w:rFonts w:ascii="Manrope" w:eastAsia="Times New Roman" w:hAnsi="Manrope" w:cs="Noto Sans Display"/>
                <w:color w:val="000000"/>
                <w:lang w:val="en-GB" w:eastAsia="en-IN"/>
              </w:rPr>
              <w:t xml:space="preserve">Dr Ben Rumpstead </w:t>
            </w:r>
            <w:r w:rsidR="00131395">
              <w:rPr>
                <w:rFonts w:ascii="Manrope" w:eastAsia="Times New Roman" w:hAnsi="Manrope" w:cs="Noto Sans Display"/>
                <w:color w:val="000000"/>
                <w:lang w:val="en-GB" w:eastAsia="en-IN"/>
              </w:rPr>
              <w:t>–</w:t>
            </w:r>
            <w:r w:rsidRPr="00023753">
              <w:rPr>
                <w:rFonts w:ascii="Manrope" w:eastAsia="Times New Roman" w:hAnsi="Manrope" w:cs="Noto Sans Display"/>
                <w:color w:val="000000"/>
                <w:lang w:val="en-GB" w:eastAsia="en-IN"/>
              </w:rPr>
              <w:t xml:space="preserve"> </w:t>
            </w:r>
            <w:r w:rsidR="00131395">
              <w:rPr>
                <w:rFonts w:ascii="Manrope" w:eastAsia="Times New Roman" w:hAnsi="Manrope" w:cs="Noto Sans Display"/>
                <w:color w:val="000000"/>
                <w:lang w:val="en-GB" w:eastAsia="en-IN"/>
              </w:rPr>
              <w:t>The University of Edinburgh: Full Professor</w:t>
            </w:r>
            <w:r w:rsidRPr="00023753">
              <w:rPr>
                <w:rFonts w:ascii="Manrope" w:eastAsia="Times New Roman" w:hAnsi="Manrope" w:cs="Noto Sans Display"/>
                <w:color w:val="000000"/>
                <w:lang w:val="en-GB" w:eastAsia="en-IN"/>
              </w:rPr>
              <w:t>, 0113 765 3420, rumpstead</w:t>
            </w:r>
            <w:r w:rsidR="00F71A8F" w:rsidRPr="00F71A8F">
              <w:rPr>
                <w:rFonts w:ascii="Manrope" w:eastAsia="Times New Roman" w:hAnsi="Manrope" w:cs="Noto Sans Display"/>
                <w:color w:val="000000"/>
                <w:lang w:val="en-GB" w:eastAsia="en-IN"/>
              </w:rPr>
              <w:t>@ed.ac.uk.</w:t>
            </w:r>
          </w:p>
        </w:tc>
      </w:tr>
    </w:tbl>
    <w:p w14:paraId="382E298F" w14:textId="77777777" w:rsidR="00F71A8F" w:rsidRDefault="00F71A8F">
      <w:r>
        <w:br w:type="page"/>
      </w:r>
    </w:p>
    <w:tbl>
      <w:tblPr>
        <w:tblStyle w:val="TableGrid"/>
        <w:tblW w:w="11340" w:type="dxa"/>
        <w:tblBorders>
          <w:top w:val="single" w:sz="6" w:space="0" w:color="000000"/>
          <w:left w:val="none" w:sz="0" w:space="0" w:color="auto"/>
          <w:bottom w:val="none" w:sz="0" w:space="0" w:color="auto"/>
          <w:right w:val="none" w:sz="0" w:space="0" w:color="auto"/>
          <w:insideH w:val="none" w:sz="0" w:space="0" w:color="auto"/>
          <w:insideV w:val="none" w:sz="0" w:space="0" w:color="auto"/>
        </w:tblBorders>
        <w:shd w:val="clear" w:color="auto" w:fill="FFFFFF" w:themeFill="background1"/>
        <w:tblLayout w:type="fixed"/>
        <w:tblLook w:val="0000" w:firstRow="0" w:lastRow="0" w:firstColumn="0" w:lastColumn="0" w:noHBand="0" w:noVBand="0"/>
      </w:tblPr>
      <w:tblGrid>
        <w:gridCol w:w="11340"/>
      </w:tblGrid>
      <w:tr w:rsidR="00B40842" w:rsidRPr="00023753" w14:paraId="20A9094D" w14:textId="77777777" w:rsidTr="00B40842">
        <w:trPr>
          <w:trHeight w:val="742"/>
        </w:trPr>
        <w:tc>
          <w:tcPr>
            <w:tcW w:w="11340" w:type="dxa"/>
            <w:tcBorders>
              <w:top w:val="nil"/>
            </w:tcBorders>
            <w:shd w:val="clear" w:color="auto" w:fill="FFFFFF" w:themeFill="background1"/>
            <w:tcMar>
              <w:top w:w="567" w:type="dxa"/>
              <w:left w:w="567" w:type="dxa"/>
              <w:right w:w="567" w:type="dxa"/>
            </w:tcMar>
          </w:tcPr>
          <w:p w14:paraId="589D3654" w14:textId="66D546C4" w:rsidR="00B40842" w:rsidRPr="00023753" w:rsidRDefault="00B40842" w:rsidP="00B40842">
            <w:pPr>
              <w:pStyle w:val="NormalWeb"/>
              <w:spacing w:before="0" w:beforeAutospacing="0" w:after="0" w:afterAutospacing="0"/>
              <w:jc w:val="right"/>
              <w:rPr>
                <w:rFonts w:ascii="Poppins" w:hAnsi="Poppins" w:cs="Poppins"/>
                <w:b/>
                <w:bCs/>
                <w:color w:val="000000"/>
                <w:sz w:val="40"/>
                <w:szCs w:val="40"/>
                <w:lang w:val="en-GB"/>
              </w:rPr>
            </w:pPr>
            <w:r w:rsidRPr="00023753">
              <w:rPr>
                <w:rFonts w:ascii="Poppins" w:hAnsi="Poppins" w:cs="Poppins"/>
                <w:b/>
                <w:bCs/>
                <w:noProof/>
                <w:color w:val="000000"/>
                <w:sz w:val="40"/>
                <w:szCs w:val="40"/>
                <w:lang w:val="en-GB"/>
              </w:rPr>
              <w:lastRenderedPageBreak/>
              <w:drawing>
                <wp:inline distT="0" distB="0" distL="0" distR="0" wp14:anchorId="214751F6" wp14:editId="482016DE">
                  <wp:extent cx="1171831" cy="266801"/>
                  <wp:effectExtent l="0" t="0" r="0" b="0"/>
                  <wp:docPr id="79" name="Picture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icture 38"/>
                          <pic:cNvPicPr/>
                        </pic:nvPicPr>
                        <pic:blipFill>
                          <a:blip r:embed="rId7">
                            <a:extLst>
                              <a:ext uri="{28A0092B-C50C-407E-A947-70E740481C1C}">
                                <a14:useLocalDpi xmlns:a14="http://schemas.microsoft.com/office/drawing/2010/main" val="0"/>
                              </a:ext>
                            </a:extLst>
                          </a:blip>
                          <a:stretch>
                            <a:fillRect/>
                          </a:stretch>
                        </pic:blipFill>
                        <pic:spPr>
                          <a:xfrm>
                            <a:off x="0" y="0"/>
                            <a:ext cx="1171831" cy="266801"/>
                          </a:xfrm>
                          <a:prstGeom prst="rect">
                            <a:avLst/>
                          </a:prstGeom>
                        </pic:spPr>
                      </pic:pic>
                    </a:graphicData>
                  </a:graphic>
                </wp:inline>
              </w:drawing>
            </w:r>
          </w:p>
          <w:p w14:paraId="223A24D6" w14:textId="77777777" w:rsidR="00B40842" w:rsidRPr="00023753" w:rsidRDefault="00B40842" w:rsidP="00B40842">
            <w:pPr>
              <w:pStyle w:val="NormalWeb"/>
              <w:spacing w:before="0" w:beforeAutospacing="0" w:after="0" w:afterAutospacing="0"/>
              <w:rPr>
                <w:rFonts w:ascii="Poppins" w:hAnsi="Poppins" w:cs="Poppins"/>
                <w:b/>
                <w:bCs/>
                <w:color w:val="000000"/>
                <w:sz w:val="40"/>
                <w:szCs w:val="40"/>
                <w:lang w:val="en-GB"/>
              </w:rPr>
            </w:pPr>
          </w:p>
          <w:p w14:paraId="2BA3E3EF" w14:textId="77777777" w:rsidR="00B40842" w:rsidRPr="00023753" w:rsidRDefault="00B40842" w:rsidP="00B40842">
            <w:pPr>
              <w:pStyle w:val="NormalWeb"/>
              <w:spacing w:before="0" w:beforeAutospacing="0" w:after="0" w:afterAutospacing="0"/>
              <w:rPr>
                <w:rFonts w:ascii="Poppins" w:hAnsi="Poppins" w:cs="Poppins"/>
                <w:b/>
                <w:bCs/>
                <w:color w:val="000000"/>
                <w:sz w:val="40"/>
                <w:szCs w:val="40"/>
                <w:lang w:val="en-GB"/>
              </w:rPr>
            </w:pPr>
          </w:p>
          <w:p w14:paraId="496C1886" w14:textId="77777777" w:rsidR="00B40842" w:rsidRPr="00023753" w:rsidRDefault="00B40842" w:rsidP="00B40842">
            <w:pPr>
              <w:pStyle w:val="NormalWeb"/>
              <w:spacing w:before="0" w:beforeAutospacing="0" w:after="0" w:afterAutospacing="0"/>
              <w:rPr>
                <w:color w:val="404040" w:themeColor="text1" w:themeTint="BF"/>
                <w:lang w:val="en-GB"/>
              </w:rPr>
            </w:pPr>
            <w:r w:rsidRPr="00023753">
              <w:rPr>
                <w:rFonts w:ascii="Poppins" w:hAnsi="Poppins" w:cs="Poppins"/>
                <w:b/>
                <w:bCs/>
                <w:color w:val="404040" w:themeColor="text1" w:themeTint="BF"/>
                <w:sz w:val="40"/>
                <w:szCs w:val="40"/>
                <w:lang w:val="en-GB"/>
              </w:rPr>
              <w:t>Dear Reader,</w:t>
            </w:r>
          </w:p>
          <w:p w14:paraId="52F59835" w14:textId="77777777" w:rsidR="00B40842" w:rsidRPr="00023753" w:rsidRDefault="00B40842" w:rsidP="00B40842">
            <w:pPr>
              <w:pStyle w:val="NormalWeb"/>
              <w:spacing w:before="0" w:beforeAutospacing="0" w:after="0" w:afterAutospacing="0"/>
              <w:rPr>
                <w:color w:val="404040" w:themeColor="text1" w:themeTint="BF"/>
                <w:lang w:val="en-GB"/>
              </w:rPr>
            </w:pPr>
            <w:r w:rsidRPr="00023753">
              <w:rPr>
                <w:rFonts w:ascii="Poppins" w:hAnsi="Poppins" w:cs="Poppins"/>
                <w:color w:val="404040" w:themeColor="text1" w:themeTint="BF"/>
                <w:sz w:val="22"/>
                <w:szCs w:val="22"/>
                <w:lang w:val="en-GB"/>
              </w:rPr>
              <w:t> </w:t>
            </w:r>
          </w:p>
          <w:p w14:paraId="32DD06B1" w14:textId="77777777" w:rsidR="00B40842" w:rsidRPr="00023753" w:rsidRDefault="00B40842" w:rsidP="00B40842">
            <w:pPr>
              <w:pStyle w:val="NormalWeb"/>
              <w:spacing w:before="0" w:beforeAutospacing="0" w:after="0" w:afterAutospacing="0" w:line="276" w:lineRule="auto"/>
              <w:ind w:left="700" w:right="580"/>
              <w:rPr>
                <w:color w:val="404040" w:themeColor="text1" w:themeTint="BF"/>
                <w:sz w:val="20"/>
                <w:szCs w:val="20"/>
                <w:lang w:val="en-GB"/>
              </w:rPr>
            </w:pPr>
            <w:r w:rsidRPr="00023753">
              <w:rPr>
                <w:rFonts w:ascii="Poppins" w:hAnsi="Poppins" w:cs="Poppins"/>
                <w:color w:val="404040" w:themeColor="text1" w:themeTint="BF"/>
                <w:sz w:val="20"/>
                <w:szCs w:val="20"/>
                <w:lang w:val="en-GB"/>
              </w:rPr>
              <w:t>Our goal at CV Genius is to provide you with the resources you need to get the job you want, and having a professional-looking CV is an essential part of that mission. </w:t>
            </w:r>
          </w:p>
          <w:p w14:paraId="64567B2E" w14:textId="77777777" w:rsidR="00B40842" w:rsidRPr="00023753" w:rsidRDefault="00B40842" w:rsidP="00B40842">
            <w:pPr>
              <w:rPr>
                <w:color w:val="404040" w:themeColor="text1" w:themeTint="BF"/>
                <w:sz w:val="20"/>
                <w:szCs w:val="20"/>
                <w:lang w:val="en-GB"/>
              </w:rPr>
            </w:pPr>
          </w:p>
          <w:p w14:paraId="64C08D78" w14:textId="77777777" w:rsidR="00B40842" w:rsidRPr="00023753" w:rsidRDefault="00B40842" w:rsidP="00B40842">
            <w:pPr>
              <w:pStyle w:val="NormalWeb"/>
              <w:spacing w:before="0" w:beforeAutospacing="0" w:after="0" w:afterAutospacing="0" w:line="276" w:lineRule="auto"/>
              <w:ind w:left="700" w:right="580"/>
              <w:rPr>
                <w:color w:val="404040" w:themeColor="text1" w:themeTint="BF"/>
                <w:sz w:val="20"/>
                <w:szCs w:val="20"/>
                <w:lang w:val="en-GB"/>
              </w:rPr>
            </w:pPr>
            <w:r w:rsidRPr="00023753">
              <w:rPr>
                <w:rFonts w:ascii="Poppins" w:hAnsi="Poppins" w:cs="Poppins"/>
                <w:color w:val="404040" w:themeColor="text1" w:themeTint="BF"/>
                <w:sz w:val="20"/>
                <w:szCs w:val="20"/>
                <w:lang w:val="en-GB"/>
              </w:rPr>
              <w:t>That’s why each one of our CV templates is carefully created to make your application look polished and easy to read. Additionally, our templates are designed to help your CV get past the Applicant Tracking System software that many large employers use to scan through applicants. </w:t>
            </w:r>
          </w:p>
          <w:p w14:paraId="4A0014CD" w14:textId="77777777" w:rsidR="00B40842" w:rsidRPr="00023753" w:rsidRDefault="00B40842" w:rsidP="00B40842">
            <w:pPr>
              <w:pStyle w:val="NormalWeb"/>
              <w:spacing w:before="0" w:beforeAutospacing="0" w:after="0" w:afterAutospacing="0" w:line="276" w:lineRule="auto"/>
              <w:ind w:left="700" w:right="580"/>
              <w:rPr>
                <w:color w:val="404040" w:themeColor="text1" w:themeTint="BF"/>
                <w:sz w:val="20"/>
                <w:szCs w:val="20"/>
                <w:lang w:val="en-GB"/>
              </w:rPr>
            </w:pPr>
            <w:r w:rsidRPr="00023753">
              <w:rPr>
                <w:rFonts w:ascii="Poppins" w:hAnsi="Poppins" w:cs="Poppins"/>
                <w:color w:val="404040" w:themeColor="text1" w:themeTint="BF"/>
                <w:sz w:val="20"/>
                <w:szCs w:val="20"/>
                <w:lang w:val="en-GB"/>
              </w:rPr>
              <w:t> </w:t>
            </w:r>
          </w:p>
          <w:p w14:paraId="002ADF02" w14:textId="77777777" w:rsidR="00B40842" w:rsidRPr="00023753" w:rsidRDefault="00B40842" w:rsidP="00B40842">
            <w:pPr>
              <w:pStyle w:val="NormalWeb"/>
              <w:spacing w:before="0" w:beforeAutospacing="0" w:after="120" w:afterAutospacing="0" w:line="276" w:lineRule="auto"/>
              <w:ind w:left="697" w:right="578"/>
              <w:rPr>
                <w:color w:val="404040" w:themeColor="text1" w:themeTint="BF"/>
                <w:sz w:val="20"/>
                <w:szCs w:val="20"/>
                <w:lang w:val="en-GB"/>
              </w:rPr>
            </w:pPr>
            <w:r w:rsidRPr="00023753">
              <w:rPr>
                <w:rFonts w:ascii="Poppins" w:hAnsi="Poppins" w:cs="Poppins"/>
                <w:color w:val="404040" w:themeColor="text1" w:themeTint="BF"/>
                <w:sz w:val="20"/>
                <w:szCs w:val="20"/>
                <w:lang w:val="en-GB"/>
              </w:rPr>
              <w:t>However, writing an impressive CV isn’t only about the template you use. Make sure your CV also highlights your qualifications, skills, and experience by using our free resources and reading our articles written by certified career coaches:</w:t>
            </w:r>
          </w:p>
          <w:p w14:paraId="07B9FDBC" w14:textId="77777777" w:rsidR="00B40842" w:rsidRPr="00023753" w:rsidRDefault="00B40842" w:rsidP="00B40842">
            <w:pPr>
              <w:pStyle w:val="NormalWeb"/>
              <w:numPr>
                <w:ilvl w:val="0"/>
                <w:numId w:val="13"/>
              </w:numPr>
              <w:spacing w:before="0" w:beforeAutospacing="0" w:after="0" w:afterAutospacing="0" w:line="276" w:lineRule="auto"/>
              <w:ind w:left="1440" w:right="580"/>
              <w:textAlignment w:val="baseline"/>
              <w:rPr>
                <w:rFonts w:ascii="Poppins" w:hAnsi="Poppins" w:cs="Poppins"/>
                <w:color w:val="EF7855"/>
                <w:sz w:val="20"/>
                <w:szCs w:val="20"/>
                <w:lang w:val="en-GB"/>
              </w:rPr>
            </w:pPr>
            <w:hyperlink r:id="rId8" w:history="1">
              <w:r w:rsidRPr="00023753">
                <w:rPr>
                  <w:rStyle w:val="Hyperlink"/>
                  <w:rFonts w:ascii="Poppins" w:eastAsiaTheme="majorEastAsia" w:hAnsi="Poppins" w:cs="Poppins"/>
                  <w:color w:val="EF7855"/>
                  <w:sz w:val="20"/>
                  <w:szCs w:val="20"/>
                  <w:u w:val="none"/>
                  <w:lang w:val="en-GB"/>
                </w:rPr>
                <w:t>How to write a CV</w:t>
              </w:r>
            </w:hyperlink>
          </w:p>
          <w:p w14:paraId="0547DD02" w14:textId="77777777" w:rsidR="00B40842" w:rsidRPr="00023753" w:rsidRDefault="00B40842" w:rsidP="00B40842">
            <w:pPr>
              <w:pStyle w:val="NormalWeb"/>
              <w:numPr>
                <w:ilvl w:val="0"/>
                <w:numId w:val="13"/>
              </w:numPr>
              <w:spacing w:before="0" w:beforeAutospacing="0" w:after="0" w:afterAutospacing="0" w:line="276" w:lineRule="auto"/>
              <w:ind w:left="1440" w:right="580"/>
              <w:textAlignment w:val="baseline"/>
              <w:rPr>
                <w:rFonts w:ascii="Poppins" w:hAnsi="Poppins" w:cs="Poppins"/>
                <w:color w:val="EF7855"/>
                <w:sz w:val="20"/>
                <w:szCs w:val="20"/>
                <w:lang w:val="en-GB"/>
              </w:rPr>
            </w:pPr>
            <w:hyperlink r:id="rId9" w:history="1">
              <w:r w:rsidRPr="00023753">
                <w:rPr>
                  <w:rStyle w:val="Hyperlink"/>
                  <w:rFonts w:ascii="Poppins" w:eastAsiaTheme="majorEastAsia" w:hAnsi="Poppins" w:cs="Poppins"/>
                  <w:color w:val="EF7855"/>
                  <w:sz w:val="20"/>
                  <w:szCs w:val="20"/>
                  <w:u w:val="none"/>
                  <w:lang w:val="en-GB"/>
                </w:rPr>
                <w:t>CV layout</w:t>
              </w:r>
            </w:hyperlink>
          </w:p>
          <w:p w14:paraId="30F65110" w14:textId="77777777" w:rsidR="00B40842" w:rsidRPr="00023753" w:rsidRDefault="00B40842" w:rsidP="00B40842">
            <w:pPr>
              <w:pStyle w:val="NormalWeb"/>
              <w:numPr>
                <w:ilvl w:val="0"/>
                <w:numId w:val="13"/>
              </w:numPr>
              <w:spacing w:before="0" w:beforeAutospacing="0" w:after="0" w:afterAutospacing="0" w:line="276" w:lineRule="auto"/>
              <w:ind w:left="1440" w:right="580"/>
              <w:textAlignment w:val="baseline"/>
              <w:rPr>
                <w:rFonts w:ascii="Poppins" w:hAnsi="Poppins" w:cs="Poppins"/>
                <w:color w:val="EF7855"/>
                <w:sz w:val="20"/>
                <w:szCs w:val="20"/>
                <w:lang w:val="en-GB"/>
              </w:rPr>
            </w:pPr>
            <w:hyperlink r:id="rId10" w:history="1">
              <w:r w:rsidRPr="00023753">
                <w:rPr>
                  <w:rStyle w:val="Hyperlink"/>
                  <w:rFonts w:ascii="Poppins" w:eastAsiaTheme="majorEastAsia" w:hAnsi="Poppins" w:cs="Poppins"/>
                  <w:color w:val="EF7855"/>
                  <w:sz w:val="20"/>
                  <w:szCs w:val="20"/>
                  <w:u w:val="none"/>
                  <w:lang w:val="en-GB"/>
                </w:rPr>
                <w:t>CV examples by industry</w:t>
              </w:r>
            </w:hyperlink>
          </w:p>
          <w:p w14:paraId="749097FF" w14:textId="77777777" w:rsidR="00B40842" w:rsidRPr="00023753" w:rsidRDefault="00B40842" w:rsidP="00B40842">
            <w:pPr>
              <w:pStyle w:val="NormalWeb"/>
              <w:numPr>
                <w:ilvl w:val="0"/>
                <w:numId w:val="13"/>
              </w:numPr>
              <w:spacing w:before="0" w:beforeAutospacing="0" w:after="0" w:afterAutospacing="0" w:line="276" w:lineRule="auto"/>
              <w:ind w:left="1440" w:right="580"/>
              <w:textAlignment w:val="baseline"/>
              <w:rPr>
                <w:rFonts w:ascii="Poppins" w:hAnsi="Poppins" w:cs="Poppins"/>
                <w:color w:val="EF7855"/>
                <w:sz w:val="20"/>
                <w:szCs w:val="20"/>
                <w:lang w:val="en-GB"/>
              </w:rPr>
            </w:pPr>
            <w:hyperlink r:id="rId11" w:history="1">
              <w:r w:rsidRPr="00023753">
                <w:rPr>
                  <w:rStyle w:val="Hyperlink"/>
                  <w:rFonts w:ascii="Poppins" w:eastAsiaTheme="majorEastAsia" w:hAnsi="Poppins" w:cs="Poppins"/>
                  <w:color w:val="EF7855"/>
                  <w:sz w:val="20"/>
                  <w:szCs w:val="20"/>
                  <w:u w:val="none"/>
                  <w:lang w:val="en-GB"/>
                </w:rPr>
                <w:t>CV maker</w:t>
              </w:r>
            </w:hyperlink>
          </w:p>
          <w:p w14:paraId="6A240BFE" w14:textId="77777777" w:rsidR="00B40842" w:rsidRPr="00023753" w:rsidRDefault="00B40842" w:rsidP="00B40842">
            <w:pPr>
              <w:pStyle w:val="NormalWeb"/>
              <w:spacing w:before="0" w:beforeAutospacing="0" w:after="0" w:afterAutospacing="0" w:line="276" w:lineRule="auto"/>
              <w:ind w:left="700" w:right="580"/>
              <w:rPr>
                <w:sz w:val="20"/>
                <w:szCs w:val="20"/>
                <w:lang w:val="en-GB"/>
              </w:rPr>
            </w:pPr>
            <w:r w:rsidRPr="00023753">
              <w:rPr>
                <w:rFonts w:ascii="Arial" w:hAnsi="Arial" w:cs="Arial"/>
                <w:color w:val="000000"/>
                <w:sz w:val="20"/>
                <w:szCs w:val="20"/>
                <w:lang w:val="en-GB"/>
              </w:rPr>
              <w:t> </w:t>
            </w:r>
          </w:p>
          <w:p w14:paraId="03ED00F2" w14:textId="77777777" w:rsidR="00B40842" w:rsidRPr="00023753" w:rsidRDefault="00B40842" w:rsidP="00B40842">
            <w:pPr>
              <w:pStyle w:val="NormalWeb"/>
              <w:spacing w:before="0" w:beforeAutospacing="0" w:after="0" w:afterAutospacing="0" w:line="276" w:lineRule="auto"/>
              <w:ind w:left="700" w:right="580"/>
              <w:rPr>
                <w:color w:val="404040" w:themeColor="text1" w:themeTint="BF"/>
                <w:sz w:val="20"/>
                <w:szCs w:val="20"/>
                <w:lang w:val="en-GB"/>
              </w:rPr>
            </w:pPr>
            <w:r w:rsidRPr="00023753">
              <w:rPr>
                <w:rFonts w:ascii="Poppins" w:hAnsi="Poppins" w:cs="Poppins"/>
                <w:color w:val="404040" w:themeColor="text1" w:themeTint="BF"/>
                <w:sz w:val="20"/>
                <w:szCs w:val="20"/>
                <w:lang w:val="en-GB"/>
              </w:rPr>
              <w:t>After you’ve finished writing your CV, download a matching</w:t>
            </w:r>
            <w:r w:rsidRPr="00023753">
              <w:rPr>
                <w:rFonts w:ascii="Poppins" w:hAnsi="Poppins" w:cs="Poppins"/>
                <w:color w:val="000000"/>
                <w:sz w:val="20"/>
                <w:szCs w:val="20"/>
                <w:lang w:val="en-GB"/>
              </w:rPr>
              <w:t xml:space="preserve"> </w:t>
            </w:r>
            <w:hyperlink r:id="rId12" w:history="1">
              <w:r w:rsidRPr="00023753">
                <w:rPr>
                  <w:rStyle w:val="Hyperlink"/>
                  <w:rFonts w:ascii="Poppins" w:eastAsiaTheme="majorEastAsia" w:hAnsi="Poppins" w:cs="Poppins"/>
                  <w:color w:val="EF7855"/>
                  <w:sz w:val="20"/>
                  <w:szCs w:val="20"/>
                  <w:u w:val="none"/>
                  <w:lang w:val="en-GB"/>
                </w:rPr>
                <w:t>cover letter template</w:t>
              </w:r>
            </w:hyperlink>
            <w:r w:rsidRPr="00023753">
              <w:rPr>
                <w:rFonts w:ascii="Poppins" w:hAnsi="Poppins" w:cs="Poppins"/>
                <w:color w:val="000000"/>
                <w:sz w:val="20"/>
                <w:szCs w:val="20"/>
                <w:lang w:val="en-GB"/>
              </w:rPr>
              <w:t xml:space="preserve"> </w:t>
            </w:r>
            <w:r w:rsidRPr="00023753">
              <w:rPr>
                <w:rFonts w:ascii="Poppins" w:hAnsi="Poppins" w:cs="Poppins"/>
                <w:color w:val="404040" w:themeColor="text1" w:themeTint="BF"/>
                <w:sz w:val="20"/>
                <w:szCs w:val="20"/>
                <w:lang w:val="en-GB"/>
              </w:rPr>
              <w:t>and write a cover letter tailored to the position you’re applying for to give your job application an extra boost. </w:t>
            </w:r>
          </w:p>
          <w:p w14:paraId="3649E615" w14:textId="77777777" w:rsidR="00B40842" w:rsidRPr="00023753" w:rsidRDefault="00B40842" w:rsidP="00B40842">
            <w:pPr>
              <w:rPr>
                <w:color w:val="404040" w:themeColor="text1" w:themeTint="BF"/>
                <w:sz w:val="20"/>
                <w:szCs w:val="20"/>
                <w:lang w:val="en-GB"/>
              </w:rPr>
            </w:pPr>
          </w:p>
          <w:p w14:paraId="4C0C86E0" w14:textId="77777777" w:rsidR="00B40842" w:rsidRPr="00023753" w:rsidRDefault="00B40842" w:rsidP="00B40842">
            <w:pPr>
              <w:pStyle w:val="NormalWeb"/>
              <w:spacing w:before="0" w:beforeAutospacing="0" w:after="120" w:afterAutospacing="0" w:line="276" w:lineRule="auto"/>
              <w:ind w:left="697" w:right="578"/>
              <w:rPr>
                <w:color w:val="404040" w:themeColor="text1" w:themeTint="BF"/>
                <w:sz w:val="20"/>
                <w:szCs w:val="20"/>
                <w:lang w:val="en-GB"/>
              </w:rPr>
            </w:pPr>
            <w:r w:rsidRPr="00023753">
              <w:rPr>
                <w:rFonts w:ascii="Poppins" w:hAnsi="Poppins" w:cs="Poppins"/>
                <w:color w:val="404040" w:themeColor="text1" w:themeTint="BF"/>
                <w:sz w:val="20"/>
                <w:szCs w:val="20"/>
                <w:lang w:val="en-GB"/>
              </w:rPr>
              <w:t xml:space="preserve">Here are some of our most helpful </w:t>
            </w:r>
            <w:hyperlink r:id="rId13" w:history="1">
              <w:r w:rsidRPr="00023753">
                <w:rPr>
                  <w:rStyle w:val="Hyperlink"/>
                  <w:rFonts w:ascii="Poppins" w:eastAsiaTheme="majorEastAsia" w:hAnsi="Poppins" w:cs="Poppins"/>
                  <w:color w:val="EF7855"/>
                  <w:sz w:val="20"/>
                  <w:szCs w:val="20"/>
                  <w:u w:val="none"/>
                  <w:lang w:val="en-GB"/>
                </w:rPr>
                <w:t>cover letter resources</w:t>
              </w:r>
            </w:hyperlink>
            <w:r w:rsidRPr="00023753">
              <w:rPr>
                <w:rFonts w:ascii="Poppins" w:hAnsi="Poppins" w:cs="Poppins"/>
                <w:color w:val="000000"/>
                <w:sz w:val="20"/>
                <w:szCs w:val="20"/>
                <w:lang w:val="en-GB"/>
              </w:rPr>
              <w:t xml:space="preserve"> </w:t>
            </w:r>
            <w:r w:rsidRPr="00023753">
              <w:rPr>
                <w:rFonts w:ascii="Poppins" w:hAnsi="Poppins" w:cs="Poppins"/>
                <w:color w:val="404040" w:themeColor="text1" w:themeTint="BF"/>
                <w:sz w:val="20"/>
                <w:szCs w:val="20"/>
                <w:lang w:val="en-GB"/>
              </w:rPr>
              <w:t>to help you accomplish that:</w:t>
            </w:r>
          </w:p>
          <w:p w14:paraId="179F11A6" w14:textId="77777777" w:rsidR="00B40842" w:rsidRPr="00023753" w:rsidRDefault="00B40842" w:rsidP="00B40842">
            <w:pPr>
              <w:pStyle w:val="NormalWeb"/>
              <w:numPr>
                <w:ilvl w:val="0"/>
                <w:numId w:val="14"/>
              </w:numPr>
              <w:spacing w:before="0" w:beforeAutospacing="0" w:after="0" w:afterAutospacing="0" w:line="276" w:lineRule="auto"/>
              <w:ind w:left="1440" w:right="580"/>
              <w:textAlignment w:val="baseline"/>
              <w:rPr>
                <w:rFonts w:ascii="Poppins" w:hAnsi="Poppins" w:cs="Poppins"/>
                <w:color w:val="EF7855"/>
                <w:sz w:val="20"/>
                <w:szCs w:val="20"/>
                <w:lang w:val="en-GB"/>
              </w:rPr>
            </w:pPr>
            <w:hyperlink r:id="rId14" w:history="1">
              <w:r w:rsidRPr="00023753">
                <w:rPr>
                  <w:rStyle w:val="Hyperlink"/>
                  <w:rFonts w:ascii="Poppins" w:eastAsiaTheme="majorEastAsia" w:hAnsi="Poppins" w:cs="Poppins"/>
                  <w:color w:val="EF7855"/>
                  <w:sz w:val="20"/>
                  <w:szCs w:val="20"/>
                  <w:u w:val="none"/>
                  <w:lang w:val="en-GB"/>
                </w:rPr>
                <w:t>Cover letter builder</w:t>
              </w:r>
            </w:hyperlink>
          </w:p>
          <w:p w14:paraId="4C74D1B7" w14:textId="77777777" w:rsidR="00B40842" w:rsidRPr="00023753" w:rsidRDefault="00B40842" w:rsidP="00B40842">
            <w:pPr>
              <w:pStyle w:val="NormalWeb"/>
              <w:numPr>
                <w:ilvl w:val="0"/>
                <w:numId w:val="14"/>
              </w:numPr>
              <w:spacing w:before="0" w:beforeAutospacing="0" w:after="0" w:afterAutospacing="0" w:line="276" w:lineRule="auto"/>
              <w:ind w:left="1440" w:right="580"/>
              <w:textAlignment w:val="baseline"/>
              <w:rPr>
                <w:rFonts w:ascii="Poppins" w:hAnsi="Poppins" w:cs="Poppins"/>
                <w:color w:val="EF7855"/>
                <w:sz w:val="20"/>
                <w:szCs w:val="20"/>
                <w:lang w:val="en-GB"/>
              </w:rPr>
            </w:pPr>
            <w:hyperlink r:id="rId15" w:history="1">
              <w:r w:rsidRPr="00023753">
                <w:rPr>
                  <w:rStyle w:val="Hyperlink"/>
                  <w:rFonts w:ascii="Poppins" w:eastAsiaTheme="majorEastAsia" w:hAnsi="Poppins" w:cs="Poppins"/>
                  <w:color w:val="EF7855"/>
                  <w:sz w:val="20"/>
                  <w:szCs w:val="20"/>
                  <w:u w:val="none"/>
                  <w:lang w:val="en-GB"/>
                </w:rPr>
                <w:t>Cover letter examples</w:t>
              </w:r>
            </w:hyperlink>
          </w:p>
          <w:p w14:paraId="389E2D1A" w14:textId="77777777" w:rsidR="00B40842" w:rsidRPr="00023753" w:rsidRDefault="00B40842" w:rsidP="00B40842">
            <w:pPr>
              <w:pStyle w:val="NormalWeb"/>
              <w:numPr>
                <w:ilvl w:val="0"/>
                <w:numId w:val="14"/>
              </w:numPr>
              <w:spacing w:before="0" w:beforeAutospacing="0" w:after="0" w:afterAutospacing="0" w:line="276" w:lineRule="auto"/>
              <w:ind w:left="1440" w:right="580"/>
              <w:textAlignment w:val="baseline"/>
              <w:rPr>
                <w:rFonts w:ascii="Poppins" w:hAnsi="Poppins" w:cs="Poppins"/>
                <w:color w:val="EF7855"/>
                <w:sz w:val="20"/>
                <w:szCs w:val="20"/>
                <w:lang w:val="en-GB"/>
              </w:rPr>
            </w:pPr>
            <w:hyperlink r:id="rId16" w:history="1">
              <w:r w:rsidRPr="00023753">
                <w:rPr>
                  <w:rStyle w:val="Hyperlink"/>
                  <w:rFonts w:ascii="Poppins" w:eastAsiaTheme="majorEastAsia" w:hAnsi="Poppins" w:cs="Poppins"/>
                  <w:color w:val="EF7855"/>
                  <w:sz w:val="20"/>
                  <w:szCs w:val="20"/>
                  <w:u w:val="none"/>
                  <w:lang w:val="en-GB"/>
                </w:rPr>
                <w:t>How to write a cover letter</w:t>
              </w:r>
            </w:hyperlink>
          </w:p>
          <w:p w14:paraId="27350D32" w14:textId="77777777" w:rsidR="00B40842" w:rsidRPr="00023753" w:rsidRDefault="00B40842" w:rsidP="00B40842">
            <w:pPr>
              <w:pStyle w:val="NormalWeb"/>
              <w:numPr>
                <w:ilvl w:val="0"/>
                <w:numId w:val="14"/>
              </w:numPr>
              <w:spacing w:before="0" w:beforeAutospacing="0" w:after="0" w:afterAutospacing="0" w:line="276" w:lineRule="auto"/>
              <w:ind w:left="1440" w:right="580"/>
              <w:textAlignment w:val="baseline"/>
              <w:rPr>
                <w:rFonts w:ascii="Poppins" w:hAnsi="Poppins" w:cs="Poppins"/>
                <w:color w:val="EF7855"/>
                <w:sz w:val="20"/>
                <w:szCs w:val="20"/>
                <w:lang w:val="en-GB"/>
              </w:rPr>
            </w:pPr>
            <w:hyperlink r:id="rId17" w:history="1">
              <w:r w:rsidRPr="00023753">
                <w:rPr>
                  <w:rStyle w:val="Hyperlink"/>
                  <w:rFonts w:ascii="Poppins" w:eastAsiaTheme="majorEastAsia" w:hAnsi="Poppins" w:cs="Poppins"/>
                  <w:color w:val="EF7855"/>
                  <w:sz w:val="20"/>
                  <w:szCs w:val="20"/>
                  <w:u w:val="none"/>
                  <w:lang w:val="en-GB"/>
                </w:rPr>
                <w:t>Cover letter format</w:t>
              </w:r>
            </w:hyperlink>
          </w:p>
          <w:p w14:paraId="39480D55" w14:textId="77777777" w:rsidR="00B40842" w:rsidRPr="00023753" w:rsidRDefault="00B40842" w:rsidP="00B40842">
            <w:pPr>
              <w:pStyle w:val="NormalWeb"/>
              <w:spacing w:before="0" w:beforeAutospacing="0" w:after="0" w:afterAutospacing="0"/>
              <w:ind w:left="700" w:right="580"/>
              <w:rPr>
                <w:rFonts w:ascii="Poppins" w:hAnsi="Poppins" w:cs="Poppins"/>
                <w:color w:val="EF7855"/>
                <w:sz w:val="20"/>
                <w:szCs w:val="20"/>
                <w:lang w:val="en-GB"/>
              </w:rPr>
            </w:pPr>
            <w:r w:rsidRPr="00023753">
              <w:rPr>
                <w:rFonts w:ascii="Poppins" w:hAnsi="Poppins" w:cs="Poppins"/>
                <w:color w:val="EF7855"/>
                <w:sz w:val="20"/>
                <w:szCs w:val="20"/>
                <w:lang w:val="en-GB"/>
              </w:rPr>
              <w:t> </w:t>
            </w:r>
          </w:p>
          <w:p w14:paraId="1C344B60" w14:textId="77777777" w:rsidR="00B40842" w:rsidRPr="00023753" w:rsidRDefault="00B40842" w:rsidP="00B40842">
            <w:pPr>
              <w:pStyle w:val="NormalWeb"/>
              <w:spacing w:before="0" w:beforeAutospacing="0" w:after="0" w:afterAutospacing="0"/>
              <w:ind w:left="700" w:right="580"/>
              <w:rPr>
                <w:sz w:val="20"/>
                <w:szCs w:val="20"/>
                <w:lang w:val="en-GB"/>
              </w:rPr>
            </w:pPr>
          </w:p>
          <w:p w14:paraId="1D3C5F05" w14:textId="77777777" w:rsidR="00B40842" w:rsidRPr="00023753" w:rsidRDefault="00B40842" w:rsidP="00B40842">
            <w:pPr>
              <w:pStyle w:val="NormalWeb"/>
              <w:spacing w:before="0" w:beforeAutospacing="0" w:after="0" w:afterAutospacing="0"/>
              <w:ind w:left="700" w:right="580"/>
              <w:rPr>
                <w:color w:val="404040" w:themeColor="text1" w:themeTint="BF"/>
                <w:sz w:val="20"/>
                <w:szCs w:val="20"/>
                <w:lang w:val="en-GB"/>
              </w:rPr>
            </w:pPr>
            <w:r w:rsidRPr="00023753">
              <w:rPr>
                <w:rFonts w:ascii="Poppins" w:hAnsi="Poppins" w:cs="Poppins"/>
                <w:color w:val="404040" w:themeColor="text1" w:themeTint="BF"/>
                <w:sz w:val="20"/>
                <w:szCs w:val="20"/>
                <w:lang w:val="en-GB"/>
              </w:rPr>
              <w:t>Best regards,</w:t>
            </w:r>
          </w:p>
          <w:p w14:paraId="3015FEAF" w14:textId="77777777" w:rsidR="00B40842" w:rsidRPr="00023753" w:rsidRDefault="00B40842" w:rsidP="00B40842">
            <w:pPr>
              <w:rPr>
                <w:color w:val="404040" w:themeColor="text1" w:themeTint="BF"/>
                <w:lang w:val="en-GB"/>
              </w:rPr>
            </w:pPr>
          </w:p>
          <w:p w14:paraId="56D85E6F" w14:textId="77777777" w:rsidR="00B40842" w:rsidRPr="00023753" w:rsidRDefault="00B40842" w:rsidP="00B40842">
            <w:pPr>
              <w:pStyle w:val="NormalWeb"/>
              <w:spacing w:before="0" w:beforeAutospacing="0" w:after="0" w:afterAutospacing="0"/>
              <w:ind w:left="745" w:right="580"/>
              <w:rPr>
                <w:rFonts w:ascii="Poppins" w:hAnsi="Poppins" w:cs="Poppins"/>
                <w:b/>
                <w:bCs/>
                <w:color w:val="404040" w:themeColor="text1" w:themeTint="BF"/>
                <w:sz w:val="16"/>
                <w:szCs w:val="16"/>
                <w:lang w:val="en-GB"/>
              </w:rPr>
            </w:pPr>
            <w:r w:rsidRPr="00023753">
              <w:rPr>
                <w:rFonts w:ascii="Poppins" w:hAnsi="Poppins" w:cs="Poppins"/>
                <w:b/>
                <w:bCs/>
                <w:color w:val="404040" w:themeColor="text1" w:themeTint="BF"/>
                <w:sz w:val="16"/>
                <w:szCs w:val="16"/>
                <w:lang w:val="en-GB"/>
              </w:rPr>
              <w:t> </w:t>
            </w:r>
            <w:r w:rsidRPr="00023753">
              <w:rPr>
                <w:noProof/>
                <w:color w:val="404040" w:themeColor="text1" w:themeTint="BF"/>
                <w:lang w:val="en-GB"/>
              </w:rPr>
              <w:drawing>
                <wp:inline distT="0" distB="0" distL="0" distR="0" wp14:anchorId="121A2DF3" wp14:editId="65F9DB8B">
                  <wp:extent cx="2717800" cy="482600"/>
                  <wp:effectExtent l="0" t="0" r="0" b="0"/>
                  <wp:docPr id="80" name="Picture 80"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descr="Icon&#10;&#10;Description automatically generated"/>
                          <pic:cNvPicPr/>
                        </pic:nvPicPr>
                        <pic:blipFill>
                          <a:blip r:embed="rId18" cstate="print">
                            <a:extLst>
                              <a:ext uri="{28A0092B-C50C-407E-A947-70E740481C1C}">
                                <a14:useLocalDpi xmlns:a14="http://schemas.microsoft.com/office/drawing/2010/main" val="0"/>
                              </a:ext>
                            </a:extLst>
                          </a:blip>
                          <a:stretch>
                            <a:fillRect/>
                          </a:stretch>
                        </pic:blipFill>
                        <pic:spPr>
                          <a:xfrm>
                            <a:off x="0" y="0"/>
                            <a:ext cx="2717800" cy="482600"/>
                          </a:xfrm>
                          <a:prstGeom prst="rect">
                            <a:avLst/>
                          </a:prstGeom>
                        </pic:spPr>
                      </pic:pic>
                    </a:graphicData>
                  </a:graphic>
                </wp:inline>
              </w:drawing>
            </w:r>
          </w:p>
          <w:p w14:paraId="45ABA084" w14:textId="77777777" w:rsidR="00B40842" w:rsidRPr="00023753" w:rsidRDefault="00B40842" w:rsidP="00B40842">
            <w:pPr>
              <w:pStyle w:val="NormalWeb"/>
              <w:spacing w:before="0" w:beforeAutospacing="0" w:after="0" w:afterAutospacing="0"/>
              <w:ind w:right="580"/>
              <w:rPr>
                <w:rFonts w:ascii="Poppins" w:hAnsi="Poppins" w:cs="Poppins"/>
                <w:b/>
                <w:bCs/>
                <w:color w:val="404040" w:themeColor="text1" w:themeTint="BF"/>
                <w:sz w:val="16"/>
                <w:szCs w:val="16"/>
                <w:lang w:val="en-GB"/>
              </w:rPr>
            </w:pPr>
          </w:p>
          <w:p w14:paraId="6439B9C6" w14:textId="77777777" w:rsidR="00B40842" w:rsidRPr="00023753" w:rsidRDefault="00B40842" w:rsidP="00B40842">
            <w:pPr>
              <w:pStyle w:val="NormalWeb"/>
              <w:spacing w:before="0" w:beforeAutospacing="0" w:after="0" w:afterAutospacing="0"/>
              <w:ind w:right="580"/>
              <w:rPr>
                <w:rFonts w:ascii="Poppins" w:hAnsi="Poppins" w:cs="Poppins"/>
                <w:b/>
                <w:bCs/>
                <w:color w:val="404040" w:themeColor="text1" w:themeTint="BF"/>
                <w:sz w:val="16"/>
                <w:szCs w:val="16"/>
                <w:lang w:val="en-GB"/>
              </w:rPr>
            </w:pPr>
          </w:p>
          <w:p w14:paraId="4DF73B41" w14:textId="1598C842" w:rsidR="00B40842" w:rsidRPr="00023753" w:rsidRDefault="00B40842" w:rsidP="00B40842">
            <w:pPr>
              <w:rPr>
                <w:rFonts w:ascii="Manrope" w:hAnsi="Manrope" w:cs="Noto Sans Display"/>
                <w:b/>
                <w:bCs/>
                <w:color w:val="000000"/>
                <w:spacing w:val="20"/>
                <w:sz w:val="28"/>
                <w:szCs w:val="28"/>
                <w:lang w:val="en-GB"/>
              </w:rPr>
            </w:pPr>
            <w:r w:rsidRPr="00023753">
              <w:rPr>
                <w:rFonts w:ascii="Poppins" w:hAnsi="Poppins" w:cs="Poppins"/>
                <w:b/>
                <w:bCs/>
                <w:color w:val="404040" w:themeColor="text1" w:themeTint="BF"/>
                <w:sz w:val="16"/>
                <w:szCs w:val="16"/>
                <w:lang w:val="en-GB"/>
              </w:rPr>
              <w:t>IMPORTANT:</w:t>
            </w:r>
            <w:r w:rsidRPr="00023753">
              <w:rPr>
                <w:rFonts w:ascii="Poppins" w:hAnsi="Poppins" w:cs="Poppins"/>
                <w:color w:val="404040" w:themeColor="text1" w:themeTint="BF"/>
                <w:sz w:val="16"/>
                <w:szCs w:val="16"/>
                <w:lang w:val="en-GB"/>
              </w:rPr>
              <w:t xml:space="preserve"> </w:t>
            </w:r>
            <w:r w:rsidRPr="00023753">
              <w:rPr>
                <w:rFonts w:ascii="Poppins" w:hAnsi="Poppins" w:cs="Poppins"/>
                <w:color w:val="939DA5"/>
                <w:sz w:val="16"/>
                <w:szCs w:val="16"/>
                <w:lang w:val="en-GB"/>
              </w:rPr>
              <w:t>To delete this page, right-click on the page and click “Delete Rows”</w:t>
            </w:r>
          </w:p>
        </w:tc>
      </w:tr>
    </w:tbl>
    <w:p w14:paraId="705B1431" w14:textId="1DBF5779" w:rsidR="00D624D2" w:rsidRPr="00023753" w:rsidRDefault="00D624D2" w:rsidP="008D01A2">
      <w:pPr>
        <w:spacing w:line="240" w:lineRule="auto"/>
        <w:rPr>
          <w:sz w:val="4"/>
          <w:szCs w:val="4"/>
          <w:lang w:val="en-GB"/>
        </w:rPr>
      </w:pPr>
    </w:p>
    <w:sectPr w:rsidR="00D624D2" w:rsidRPr="00023753" w:rsidSect="00CD197E">
      <w:headerReference w:type="even" r:id="rId19"/>
      <w:headerReference w:type="default" r:id="rId20"/>
      <w:headerReference w:type="first" r:id="rId21"/>
      <w:pgSz w:w="11906" w:h="16838" w:code="9"/>
      <w:pgMar w:top="284" w:right="284" w:bottom="0" w:left="284"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EE9893" w14:textId="77777777" w:rsidR="00FA66FE" w:rsidRDefault="00FA66FE" w:rsidP="00E22C87">
      <w:pPr>
        <w:spacing w:after="0" w:line="240" w:lineRule="auto"/>
      </w:pPr>
      <w:r>
        <w:separator/>
      </w:r>
    </w:p>
  </w:endnote>
  <w:endnote w:type="continuationSeparator" w:id="0">
    <w:p w14:paraId="1BB86817" w14:textId="77777777" w:rsidR="00FA66FE" w:rsidRDefault="00FA66FE" w:rsidP="00E22C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Manrope">
    <w:panose1 w:val="020B0604020202020204"/>
    <w:charset w:val="00"/>
    <w:family w:val="auto"/>
    <w:pitch w:val="variable"/>
    <w:sig w:usb0="A00002BF" w:usb1="5000206B" w:usb2="00000000" w:usb3="00000000" w:csb0="0000019F" w:csb1="00000000"/>
  </w:font>
  <w:font w:name="Noto Sans Display">
    <w:panose1 w:val="020B0604020202020204"/>
    <w:charset w:val="00"/>
    <w:family w:val="swiss"/>
    <w:pitch w:val="variable"/>
    <w:sig w:usb0="E00002FF" w:usb1="4000201F" w:usb2="08000029" w:usb3="00000000" w:csb0="0000019F" w:csb1="00000000"/>
  </w:font>
  <w:font w:name="Segoe UI">
    <w:panose1 w:val="020B0502040204020203"/>
    <w:charset w:val="00"/>
    <w:family w:val="swiss"/>
    <w:pitch w:val="variable"/>
    <w:sig w:usb0="E4002EFF" w:usb1="C000E47F" w:usb2="00000009" w:usb3="00000000" w:csb0="000001FF" w:csb1="00000000"/>
  </w:font>
  <w:font w:name="Open Sans">
    <w:panose1 w:val="020B0606030504020204"/>
    <w:charset w:val="00"/>
    <w:family w:val="auto"/>
    <w:pitch w:val="variable"/>
    <w:sig w:usb0="E00002FF" w:usb1="4000201B" w:usb2="00000028" w:usb3="00000000" w:csb0="0000019F" w:csb1="00000000"/>
  </w:font>
  <w:font w:name="Poppins">
    <w:panose1 w:val="00000500000000000000"/>
    <w:charset w:val="00"/>
    <w:family w:val="auto"/>
    <w:pitch w:val="variable"/>
    <w:sig w:usb0="00008007" w:usb1="00000000" w:usb2="00000000" w:usb3="00000000" w:csb0="00000093" w:csb1="00000000"/>
  </w:font>
  <w:font w:name="PMingLiU">
    <w:altName w:val="新細明體"/>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622035" w14:textId="77777777" w:rsidR="00FA66FE" w:rsidRDefault="00FA66FE" w:rsidP="00E22C87">
      <w:pPr>
        <w:spacing w:after="0" w:line="240" w:lineRule="auto"/>
      </w:pPr>
      <w:r>
        <w:separator/>
      </w:r>
    </w:p>
  </w:footnote>
  <w:footnote w:type="continuationSeparator" w:id="0">
    <w:p w14:paraId="4EB86371" w14:textId="77777777" w:rsidR="00FA66FE" w:rsidRDefault="00FA66FE" w:rsidP="00E22C8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C938A9" w14:textId="77777777" w:rsidR="00E22C87" w:rsidRDefault="00E22C8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95A15A" w14:textId="77777777" w:rsidR="004D4510" w:rsidRPr="004D4510" w:rsidRDefault="004D4510">
    <w:pPr>
      <w:pStyle w:val="Header"/>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50888E" w14:textId="77777777" w:rsidR="00E22C87" w:rsidRDefault="00E22C8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383BF8"/>
    <w:multiLevelType w:val="hybridMultilevel"/>
    <w:tmpl w:val="ACEC8CE8"/>
    <w:lvl w:ilvl="0" w:tplc="40090001">
      <w:start w:val="1"/>
      <w:numFmt w:val="bullet"/>
      <w:lvlText w:val=""/>
      <w:lvlJc w:val="left"/>
      <w:pPr>
        <w:ind w:left="1287" w:hanging="360"/>
      </w:pPr>
      <w:rPr>
        <w:rFonts w:ascii="Symbol" w:hAnsi="Symbol" w:hint="default"/>
      </w:rPr>
    </w:lvl>
    <w:lvl w:ilvl="1" w:tplc="40090003" w:tentative="1">
      <w:start w:val="1"/>
      <w:numFmt w:val="bullet"/>
      <w:lvlText w:val="o"/>
      <w:lvlJc w:val="left"/>
      <w:pPr>
        <w:ind w:left="2007" w:hanging="360"/>
      </w:pPr>
      <w:rPr>
        <w:rFonts w:ascii="Courier New" w:hAnsi="Courier New" w:cs="Courier New" w:hint="default"/>
      </w:rPr>
    </w:lvl>
    <w:lvl w:ilvl="2" w:tplc="40090005" w:tentative="1">
      <w:start w:val="1"/>
      <w:numFmt w:val="bullet"/>
      <w:lvlText w:val=""/>
      <w:lvlJc w:val="left"/>
      <w:pPr>
        <w:ind w:left="2727" w:hanging="360"/>
      </w:pPr>
      <w:rPr>
        <w:rFonts w:ascii="Wingdings" w:hAnsi="Wingdings" w:hint="default"/>
      </w:rPr>
    </w:lvl>
    <w:lvl w:ilvl="3" w:tplc="40090001" w:tentative="1">
      <w:start w:val="1"/>
      <w:numFmt w:val="bullet"/>
      <w:lvlText w:val=""/>
      <w:lvlJc w:val="left"/>
      <w:pPr>
        <w:ind w:left="3447" w:hanging="360"/>
      </w:pPr>
      <w:rPr>
        <w:rFonts w:ascii="Symbol" w:hAnsi="Symbol" w:hint="default"/>
      </w:rPr>
    </w:lvl>
    <w:lvl w:ilvl="4" w:tplc="40090003" w:tentative="1">
      <w:start w:val="1"/>
      <w:numFmt w:val="bullet"/>
      <w:lvlText w:val="o"/>
      <w:lvlJc w:val="left"/>
      <w:pPr>
        <w:ind w:left="4167" w:hanging="360"/>
      </w:pPr>
      <w:rPr>
        <w:rFonts w:ascii="Courier New" w:hAnsi="Courier New" w:cs="Courier New" w:hint="default"/>
      </w:rPr>
    </w:lvl>
    <w:lvl w:ilvl="5" w:tplc="40090005" w:tentative="1">
      <w:start w:val="1"/>
      <w:numFmt w:val="bullet"/>
      <w:lvlText w:val=""/>
      <w:lvlJc w:val="left"/>
      <w:pPr>
        <w:ind w:left="4887" w:hanging="360"/>
      </w:pPr>
      <w:rPr>
        <w:rFonts w:ascii="Wingdings" w:hAnsi="Wingdings" w:hint="default"/>
      </w:rPr>
    </w:lvl>
    <w:lvl w:ilvl="6" w:tplc="40090001" w:tentative="1">
      <w:start w:val="1"/>
      <w:numFmt w:val="bullet"/>
      <w:lvlText w:val=""/>
      <w:lvlJc w:val="left"/>
      <w:pPr>
        <w:ind w:left="5607" w:hanging="360"/>
      </w:pPr>
      <w:rPr>
        <w:rFonts w:ascii="Symbol" w:hAnsi="Symbol" w:hint="default"/>
      </w:rPr>
    </w:lvl>
    <w:lvl w:ilvl="7" w:tplc="40090003" w:tentative="1">
      <w:start w:val="1"/>
      <w:numFmt w:val="bullet"/>
      <w:lvlText w:val="o"/>
      <w:lvlJc w:val="left"/>
      <w:pPr>
        <w:ind w:left="6327" w:hanging="360"/>
      </w:pPr>
      <w:rPr>
        <w:rFonts w:ascii="Courier New" w:hAnsi="Courier New" w:cs="Courier New" w:hint="default"/>
      </w:rPr>
    </w:lvl>
    <w:lvl w:ilvl="8" w:tplc="40090005" w:tentative="1">
      <w:start w:val="1"/>
      <w:numFmt w:val="bullet"/>
      <w:lvlText w:val=""/>
      <w:lvlJc w:val="left"/>
      <w:pPr>
        <w:ind w:left="7047" w:hanging="360"/>
      </w:pPr>
      <w:rPr>
        <w:rFonts w:ascii="Wingdings" w:hAnsi="Wingdings" w:hint="default"/>
      </w:rPr>
    </w:lvl>
  </w:abstractNum>
  <w:abstractNum w:abstractNumId="1" w15:restartNumberingAfterBreak="0">
    <w:nsid w:val="0C1835A4"/>
    <w:multiLevelType w:val="hybridMultilevel"/>
    <w:tmpl w:val="23921EC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0CCD34B7"/>
    <w:multiLevelType w:val="hybridMultilevel"/>
    <w:tmpl w:val="FA8C99D6"/>
    <w:lvl w:ilvl="0" w:tplc="40090001">
      <w:start w:val="1"/>
      <w:numFmt w:val="bullet"/>
      <w:lvlText w:val=""/>
      <w:lvlJc w:val="left"/>
      <w:pPr>
        <w:ind w:left="2358" w:hanging="360"/>
      </w:pPr>
      <w:rPr>
        <w:rFonts w:ascii="Symbol" w:hAnsi="Symbol" w:hint="default"/>
      </w:rPr>
    </w:lvl>
    <w:lvl w:ilvl="1" w:tplc="40090003">
      <w:start w:val="1"/>
      <w:numFmt w:val="bullet"/>
      <w:lvlText w:val="o"/>
      <w:lvlJc w:val="left"/>
      <w:pPr>
        <w:ind w:left="3078" w:hanging="360"/>
      </w:pPr>
      <w:rPr>
        <w:rFonts w:ascii="Courier New" w:hAnsi="Courier New" w:cs="Courier New" w:hint="default"/>
      </w:rPr>
    </w:lvl>
    <w:lvl w:ilvl="2" w:tplc="40090005" w:tentative="1">
      <w:start w:val="1"/>
      <w:numFmt w:val="bullet"/>
      <w:lvlText w:val=""/>
      <w:lvlJc w:val="left"/>
      <w:pPr>
        <w:ind w:left="3798" w:hanging="360"/>
      </w:pPr>
      <w:rPr>
        <w:rFonts w:ascii="Wingdings" w:hAnsi="Wingdings" w:hint="default"/>
      </w:rPr>
    </w:lvl>
    <w:lvl w:ilvl="3" w:tplc="40090001" w:tentative="1">
      <w:start w:val="1"/>
      <w:numFmt w:val="bullet"/>
      <w:lvlText w:val=""/>
      <w:lvlJc w:val="left"/>
      <w:pPr>
        <w:ind w:left="4518" w:hanging="360"/>
      </w:pPr>
      <w:rPr>
        <w:rFonts w:ascii="Symbol" w:hAnsi="Symbol" w:hint="default"/>
      </w:rPr>
    </w:lvl>
    <w:lvl w:ilvl="4" w:tplc="40090003" w:tentative="1">
      <w:start w:val="1"/>
      <w:numFmt w:val="bullet"/>
      <w:lvlText w:val="o"/>
      <w:lvlJc w:val="left"/>
      <w:pPr>
        <w:ind w:left="5238" w:hanging="360"/>
      </w:pPr>
      <w:rPr>
        <w:rFonts w:ascii="Courier New" w:hAnsi="Courier New" w:cs="Courier New" w:hint="default"/>
      </w:rPr>
    </w:lvl>
    <w:lvl w:ilvl="5" w:tplc="40090005" w:tentative="1">
      <w:start w:val="1"/>
      <w:numFmt w:val="bullet"/>
      <w:lvlText w:val=""/>
      <w:lvlJc w:val="left"/>
      <w:pPr>
        <w:ind w:left="5958" w:hanging="360"/>
      </w:pPr>
      <w:rPr>
        <w:rFonts w:ascii="Wingdings" w:hAnsi="Wingdings" w:hint="default"/>
      </w:rPr>
    </w:lvl>
    <w:lvl w:ilvl="6" w:tplc="40090001" w:tentative="1">
      <w:start w:val="1"/>
      <w:numFmt w:val="bullet"/>
      <w:lvlText w:val=""/>
      <w:lvlJc w:val="left"/>
      <w:pPr>
        <w:ind w:left="6678" w:hanging="360"/>
      </w:pPr>
      <w:rPr>
        <w:rFonts w:ascii="Symbol" w:hAnsi="Symbol" w:hint="default"/>
      </w:rPr>
    </w:lvl>
    <w:lvl w:ilvl="7" w:tplc="40090003" w:tentative="1">
      <w:start w:val="1"/>
      <w:numFmt w:val="bullet"/>
      <w:lvlText w:val="o"/>
      <w:lvlJc w:val="left"/>
      <w:pPr>
        <w:ind w:left="7398" w:hanging="360"/>
      </w:pPr>
      <w:rPr>
        <w:rFonts w:ascii="Courier New" w:hAnsi="Courier New" w:cs="Courier New" w:hint="default"/>
      </w:rPr>
    </w:lvl>
    <w:lvl w:ilvl="8" w:tplc="40090005" w:tentative="1">
      <w:start w:val="1"/>
      <w:numFmt w:val="bullet"/>
      <w:lvlText w:val=""/>
      <w:lvlJc w:val="left"/>
      <w:pPr>
        <w:ind w:left="8118" w:hanging="360"/>
      </w:pPr>
      <w:rPr>
        <w:rFonts w:ascii="Wingdings" w:hAnsi="Wingdings" w:hint="default"/>
      </w:rPr>
    </w:lvl>
  </w:abstractNum>
  <w:abstractNum w:abstractNumId="3" w15:restartNumberingAfterBreak="0">
    <w:nsid w:val="14BF2A84"/>
    <w:multiLevelType w:val="hybridMultilevel"/>
    <w:tmpl w:val="A288D0A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73804C0"/>
    <w:multiLevelType w:val="hybridMultilevel"/>
    <w:tmpl w:val="E07477B6"/>
    <w:lvl w:ilvl="0" w:tplc="04090001">
      <w:start w:val="1"/>
      <w:numFmt w:val="bullet"/>
      <w:lvlText w:val=""/>
      <w:lvlJc w:val="left"/>
      <w:pPr>
        <w:ind w:left="909" w:hanging="360"/>
      </w:pPr>
      <w:rPr>
        <w:rFonts w:ascii="Symbol" w:hAnsi="Symbol" w:hint="default"/>
      </w:rPr>
    </w:lvl>
    <w:lvl w:ilvl="1" w:tplc="04090003" w:tentative="1">
      <w:start w:val="1"/>
      <w:numFmt w:val="bullet"/>
      <w:lvlText w:val="o"/>
      <w:lvlJc w:val="left"/>
      <w:pPr>
        <w:ind w:left="1629" w:hanging="360"/>
      </w:pPr>
      <w:rPr>
        <w:rFonts w:ascii="Courier New" w:hAnsi="Courier New" w:cs="Courier New" w:hint="default"/>
      </w:rPr>
    </w:lvl>
    <w:lvl w:ilvl="2" w:tplc="04090005" w:tentative="1">
      <w:start w:val="1"/>
      <w:numFmt w:val="bullet"/>
      <w:lvlText w:val=""/>
      <w:lvlJc w:val="left"/>
      <w:pPr>
        <w:ind w:left="2349" w:hanging="360"/>
      </w:pPr>
      <w:rPr>
        <w:rFonts w:ascii="Wingdings" w:hAnsi="Wingdings" w:hint="default"/>
      </w:rPr>
    </w:lvl>
    <w:lvl w:ilvl="3" w:tplc="04090001" w:tentative="1">
      <w:start w:val="1"/>
      <w:numFmt w:val="bullet"/>
      <w:lvlText w:val=""/>
      <w:lvlJc w:val="left"/>
      <w:pPr>
        <w:ind w:left="3069" w:hanging="360"/>
      </w:pPr>
      <w:rPr>
        <w:rFonts w:ascii="Symbol" w:hAnsi="Symbol" w:hint="default"/>
      </w:rPr>
    </w:lvl>
    <w:lvl w:ilvl="4" w:tplc="04090003" w:tentative="1">
      <w:start w:val="1"/>
      <w:numFmt w:val="bullet"/>
      <w:lvlText w:val="o"/>
      <w:lvlJc w:val="left"/>
      <w:pPr>
        <w:ind w:left="3789" w:hanging="360"/>
      </w:pPr>
      <w:rPr>
        <w:rFonts w:ascii="Courier New" w:hAnsi="Courier New" w:cs="Courier New" w:hint="default"/>
      </w:rPr>
    </w:lvl>
    <w:lvl w:ilvl="5" w:tplc="04090005" w:tentative="1">
      <w:start w:val="1"/>
      <w:numFmt w:val="bullet"/>
      <w:lvlText w:val=""/>
      <w:lvlJc w:val="left"/>
      <w:pPr>
        <w:ind w:left="4509" w:hanging="360"/>
      </w:pPr>
      <w:rPr>
        <w:rFonts w:ascii="Wingdings" w:hAnsi="Wingdings" w:hint="default"/>
      </w:rPr>
    </w:lvl>
    <w:lvl w:ilvl="6" w:tplc="04090001" w:tentative="1">
      <w:start w:val="1"/>
      <w:numFmt w:val="bullet"/>
      <w:lvlText w:val=""/>
      <w:lvlJc w:val="left"/>
      <w:pPr>
        <w:ind w:left="5229" w:hanging="360"/>
      </w:pPr>
      <w:rPr>
        <w:rFonts w:ascii="Symbol" w:hAnsi="Symbol" w:hint="default"/>
      </w:rPr>
    </w:lvl>
    <w:lvl w:ilvl="7" w:tplc="04090003" w:tentative="1">
      <w:start w:val="1"/>
      <w:numFmt w:val="bullet"/>
      <w:lvlText w:val="o"/>
      <w:lvlJc w:val="left"/>
      <w:pPr>
        <w:ind w:left="5949" w:hanging="360"/>
      </w:pPr>
      <w:rPr>
        <w:rFonts w:ascii="Courier New" w:hAnsi="Courier New" w:cs="Courier New" w:hint="default"/>
      </w:rPr>
    </w:lvl>
    <w:lvl w:ilvl="8" w:tplc="04090005" w:tentative="1">
      <w:start w:val="1"/>
      <w:numFmt w:val="bullet"/>
      <w:lvlText w:val=""/>
      <w:lvlJc w:val="left"/>
      <w:pPr>
        <w:ind w:left="6669" w:hanging="360"/>
      </w:pPr>
      <w:rPr>
        <w:rFonts w:ascii="Wingdings" w:hAnsi="Wingdings" w:hint="default"/>
      </w:rPr>
    </w:lvl>
  </w:abstractNum>
  <w:abstractNum w:abstractNumId="5" w15:restartNumberingAfterBreak="0">
    <w:nsid w:val="1C0406B7"/>
    <w:multiLevelType w:val="multilevel"/>
    <w:tmpl w:val="9CEEFA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CFB75B7"/>
    <w:multiLevelType w:val="hybridMultilevel"/>
    <w:tmpl w:val="A15829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F7052BA"/>
    <w:multiLevelType w:val="multilevel"/>
    <w:tmpl w:val="F1DC3D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5E619AA"/>
    <w:multiLevelType w:val="multilevel"/>
    <w:tmpl w:val="9B8610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A27548D"/>
    <w:multiLevelType w:val="hybridMultilevel"/>
    <w:tmpl w:val="BBAC51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27C7A18"/>
    <w:multiLevelType w:val="hybridMultilevel"/>
    <w:tmpl w:val="754AFC7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 w15:restartNumberingAfterBreak="0">
    <w:nsid w:val="36C85D7E"/>
    <w:multiLevelType w:val="multilevel"/>
    <w:tmpl w:val="C74062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B235C72"/>
    <w:multiLevelType w:val="hybridMultilevel"/>
    <w:tmpl w:val="855236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54067D8"/>
    <w:multiLevelType w:val="multilevel"/>
    <w:tmpl w:val="ECEE06FA"/>
    <w:lvl w:ilvl="0">
      <w:start w:val="1"/>
      <w:numFmt w:val="bullet"/>
      <w:lvlText w:val=""/>
      <w:lvlJc w:val="left"/>
      <w:pPr>
        <w:tabs>
          <w:tab w:val="num" w:pos="720"/>
        </w:tabs>
        <w:ind w:left="1134" w:hanging="567"/>
      </w:pPr>
      <w:rPr>
        <w:rFonts w:ascii="Symbol" w:hAnsi="Symbol" w:hint="default"/>
        <w:sz w:val="20"/>
      </w:rPr>
    </w:lvl>
    <w:lvl w:ilvl="1">
      <w:start w:val="1"/>
      <w:numFmt w:val="bullet"/>
      <w:lvlText w:val="o"/>
      <w:lvlJc w:val="left"/>
      <w:pPr>
        <w:tabs>
          <w:tab w:val="num" w:pos="1627"/>
        </w:tabs>
        <w:ind w:left="2041" w:hanging="567"/>
      </w:pPr>
      <w:rPr>
        <w:rFonts w:ascii="Courier New" w:hAnsi="Courier New" w:hint="default"/>
        <w:sz w:val="20"/>
      </w:rPr>
    </w:lvl>
    <w:lvl w:ilvl="2">
      <w:start w:val="1"/>
      <w:numFmt w:val="bullet"/>
      <w:lvlText w:val=""/>
      <w:lvlJc w:val="left"/>
      <w:pPr>
        <w:tabs>
          <w:tab w:val="num" w:pos="2534"/>
        </w:tabs>
        <w:ind w:left="2948" w:hanging="567"/>
      </w:pPr>
      <w:rPr>
        <w:rFonts w:ascii="Wingdings" w:hAnsi="Wingdings" w:hint="default"/>
        <w:sz w:val="20"/>
      </w:rPr>
    </w:lvl>
    <w:lvl w:ilvl="3">
      <w:start w:val="1"/>
      <w:numFmt w:val="bullet"/>
      <w:lvlText w:val=""/>
      <w:lvlJc w:val="left"/>
      <w:pPr>
        <w:tabs>
          <w:tab w:val="num" w:pos="3441"/>
        </w:tabs>
        <w:ind w:left="3855" w:hanging="567"/>
      </w:pPr>
      <w:rPr>
        <w:rFonts w:ascii="Wingdings" w:hAnsi="Wingdings" w:hint="default"/>
        <w:sz w:val="20"/>
      </w:rPr>
    </w:lvl>
    <w:lvl w:ilvl="4">
      <w:start w:val="1"/>
      <w:numFmt w:val="bullet"/>
      <w:lvlText w:val=""/>
      <w:lvlJc w:val="left"/>
      <w:pPr>
        <w:tabs>
          <w:tab w:val="num" w:pos="4348"/>
        </w:tabs>
        <w:ind w:left="4762" w:hanging="567"/>
      </w:pPr>
      <w:rPr>
        <w:rFonts w:ascii="Wingdings" w:hAnsi="Wingdings" w:hint="default"/>
        <w:sz w:val="20"/>
      </w:rPr>
    </w:lvl>
    <w:lvl w:ilvl="5">
      <w:start w:val="1"/>
      <w:numFmt w:val="bullet"/>
      <w:lvlText w:val=""/>
      <w:lvlJc w:val="left"/>
      <w:pPr>
        <w:tabs>
          <w:tab w:val="num" w:pos="5255"/>
        </w:tabs>
        <w:ind w:left="5669" w:hanging="567"/>
      </w:pPr>
      <w:rPr>
        <w:rFonts w:ascii="Wingdings" w:hAnsi="Wingdings" w:hint="default"/>
        <w:sz w:val="20"/>
      </w:rPr>
    </w:lvl>
    <w:lvl w:ilvl="6">
      <w:start w:val="1"/>
      <w:numFmt w:val="bullet"/>
      <w:lvlText w:val=""/>
      <w:lvlJc w:val="left"/>
      <w:pPr>
        <w:tabs>
          <w:tab w:val="num" w:pos="6162"/>
        </w:tabs>
        <w:ind w:left="6576" w:hanging="567"/>
      </w:pPr>
      <w:rPr>
        <w:rFonts w:ascii="Wingdings" w:hAnsi="Wingdings" w:hint="default"/>
        <w:sz w:val="20"/>
      </w:rPr>
    </w:lvl>
    <w:lvl w:ilvl="7">
      <w:start w:val="1"/>
      <w:numFmt w:val="bullet"/>
      <w:lvlText w:val=""/>
      <w:lvlJc w:val="left"/>
      <w:pPr>
        <w:tabs>
          <w:tab w:val="num" w:pos="7069"/>
        </w:tabs>
        <w:ind w:left="7483" w:hanging="567"/>
      </w:pPr>
      <w:rPr>
        <w:rFonts w:ascii="Wingdings" w:hAnsi="Wingdings" w:hint="default"/>
        <w:sz w:val="20"/>
      </w:rPr>
    </w:lvl>
    <w:lvl w:ilvl="8">
      <w:start w:val="1"/>
      <w:numFmt w:val="bullet"/>
      <w:lvlText w:val=""/>
      <w:lvlJc w:val="left"/>
      <w:pPr>
        <w:tabs>
          <w:tab w:val="num" w:pos="7976"/>
        </w:tabs>
        <w:ind w:left="8390" w:hanging="567"/>
      </w:pPr>
      <w:rPr>
        <w:rFonts w:ascii="Wingdings" w:hAnsi="Wingdings" w:hint="default"/>
        <w:sz w:val="20"/>
      </w:rPr>
    </w:lvl>
  </w:abstractNum>
  <w:abstractNum w:abstractNumId="14" w15:restartNumberingAfterBreak="0">
    <w:nsid w:val="471E18CA"/>
    <w:multiLevelType w:val="multilevel"/>
    <w:tmpl w:val="664026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8CD3680"/>
    <w:multiLevelType w:val="hybridMultilevel"/>
    <w:tmpl w:val="290C3EB2"/>
    <w:lvl w:ilvl="0" w:tplc="40090001">
      <w:start w:val="1"/>
      <w:numFmt w:val="bullet"/>
      <w:lvlText w:val=""/>
      <w:lvlJc w:val="left"/>
      <w:pPr>
        <w:ind w:left="1287" w:hanging="360"/>
      </w:pPr>
      <w:rPr>
        <w:rFonts w:ascii="Symbol" w:hAnsi="Symbol" w:hint="default"/>
      </w:rPr>
    </w:lvl>
    <w:lvl w:ilvl="1" w:tplc="40090003" w:tentative="1">
      <w:start w:val="1"/>
      <w:numFmt w:val="bullet"/>
      <w:lvlText w:val="o"/>
      <w:lvlJc w:val="left"/>
      <w:pPr>
        <w:ind w:left="2007" w:hanging="360"/>
      </w:pPr>
      <w:rPr>
        <w:rFonts w:ascii="Courier New" w:hAnsi="Courier New" w:cs="Courier New" w:hint="default"/>
      </w:rPr>
    </w:lvl>
    <w:lvl w:ilvl="2" w:tplc="40090005" w:tentative="1">
      <w:start w:val="1"/>
      <w:numFmt w:val="bullet"/>
      <w:lvlText w:val=""/>
      <w:lvlJc w:val="left"/>
      <w:pPr>
        <w:ind w:left="2727" w:hanging="360"/>
      </w:pPr>
      <w:rPr>
        <w:rFonts w:ascii="Wingdings" w:hAnsi="Wingdings" w:hint="default"/>
      </w:rPr>
    </w:lvl>
    <w:lvl w:ilvl="3" w:tplc="40090001" w:tentative="1">
      <w:start w:val="1"/>
      <w:numFmt w:val="bullet"/>
      <w:lvlText w:val=""/>
      <w:lvlJc w:val="left"/>
      <w:pPr>
        <w:ind w:left="3447" w:hanging="360"/>
      </w:pPr>
      <w:rPr>
        <w:rFonts w:ascii="Symbol" w:hAnsi="Symbol" w:hint="default"/>
      </w:rPr>
    </w:lvl>
    <w:lvl w:ilvl="4" w:tplc="40090003" w:tentative="1">
      <w:start w:val="1"/>
      <w:numFmt w:val="bullet"/>
      <w:lvlText w:val="o"/>
      <w:lvlJc w:val="left"/>
      <w:pPr>
        <w:ind w:left="4167" w:hanging="360"/>
      </w:pPr>
      <w:rPr>
        <w:rFonts w:ascii="Courier New" w:hAnsi="Courier New" w:cs="Courier New" w:hint="default"/>
      </w:rPr>
    </w:lvl>
    <w:lvl w:ilvl="5" w:tplc="40090005" w:tentative="1">
      <w:start w:val="1"/>
      <w:numFmt w:val="bullet"/>
      <w:lvlText w:val=""/>
      <w:lvlJc w:val="left"/>
      <w:pPr>
        <w:ind w:left="4887" w:hanging="360"/>
      </w:pPr>
      <w:rPr>
        <w:rFonts w:ascii="Wingdings" w:hAnsi="Wingdings" w:hint="default"/>
      </w:rPr>
    </w:lvl>
    <w:lvl w:ilvl="6" w:tplc="40090001" w:tentative="1">
      <w:start w:val="1"/>
      <w:numFmt w:val="bullet"/>
      <w:lvlText w:val=""/>
      <w:lvlJc w:val="left"/>
      <w:pPr>
        <w:ind w:left="5607" w:hanging="360"/>
      </w:pPr>
      <w:rPr>
        <w:rFonts w:ascii="Symbol" w:hAnsi="Symbol" w:hint="default"/>
      </w:rPr>
    </w:lvl>
    <w:lvl w:ilvl="7" w:tplc="40090003" w:tentative="1">
      <w:start w:val="1"/>
      <w:numFmt w:val="bullet"/>
      <w:lvlText w:val="o"/>
      <w:lvlJc w:val="left"/>
      <w:pPr>
        <w:ind w:left="6327" w:hanging="360"/>
      </w:pPr>
      <w:rPr>
        <w:rFonts w:ascii="Courier New" w:hAnsi="Courier New" w:cs="Courier New" w:hint="default"/>
      </w:rPr>
    </w:lvl>
    <w:lvl w:ilvl="8" w:tplc="40090005" w:tentative="1">
      <w:start w:val="1"/>
      <w:numFmt w:val="bullet"/>
      <w:lvlText w:val=""/>
      <w:lvlJc w:val="left"/>
      <w:pPr>
        <w:ind w:left="7047" w:hanging="360"/>
      </w:pPr>
      <w:rPr>
        <w:rFonts w:ascii="Wingdings" w:hAnsi="Wingdings" w:hint="default"/>
      </w:rPr>
    </w:lvl>
  </w:abstractNum>
  <w:abstractNum w:abstractNumId="16" w15:restartNumberingAfterBreak="0">
    <w:nsid w:val="504B0246"/>
    <w:multiLevelType w:val="multilevel"/>
    <w:tmpl w:val="D08C2B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2067C9D"/>
    <w:multiLevelType w:val="hybridMultilevel"/>
    <w:tmpl w:val="DDBE47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5770E62"/>
    <w:multiLevelType w:val="hybridMultilevel"/>
    <w:tmpl w:val="09EE35B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9" w15:restartNumberingAfterBreak="0">
    <w:nsid w:val="64F43D6B"/>
    <w:multiLevelType w:val="hybridMultilevel"/>
    <w:tmpl w:val="F2ECCED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69C4530F"/>
    <w:multiLevelType w:val="multilevel"/>
    <w:tmpl w:val="5568F8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DB164F8"/>
    <w:multiLevelType w:val="hybridMultilevel"/>
    <w:tmpl w:val="917E37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CAE6959"/>
    <w:multiLevelType w:val="hybridMultilevel"/>
    <w:tmpl w:val="93080308"/>
    <w:lvl w:ilvl="0" w:tplc="40090001">
      <w:start w:val="1"/>
      <w:numFmt w:val="bullet"/>
      <w:lvlText w:val=""/>
      <w:lvlJc w:val="left"/>
      <w:pPr>
        <w:ind w:left="1287" w:hanging="360"/>
      </w:pPr>
      <w:rPr>
        <w:rFonts w:ascii="Symbol" w:hAnsi="Symbol" w:hint="default"/>
      </w:rPr>
    </w:lvl>
    <w:lvl w:ilvl="1" w:tplc="40090003" w:tentative="1">
      <w:start w:val="1"/>
      <w:numFmt w:val="bullet"/>
      <w:lvlText w:val="o"/>
      <w:lvlJc w:val="left"/>
      <w:pPr>
        <w:ind w:left="2007" w:hanging="360"/>
      </w:pPr>
      <w:rPr>
        <w:rFonts w:ascii="Courier New" w:hAnsi="Courier New" w:cs="Courier New" w:hint="default"/>
      </w:rPr>
    </w:lvl>
    <w:lvl w:ilvl="2" w:tplc="40090005" w:tentative="1">
      <w:start w:val="1"/>
      <w:numFmt w:val="bullet"/>
      <w:lvlText w:val=""/>
      <w:lvlJc w:val="left"/>
      <w:pPr>
        <w:ind w:left="2727" w:hanging="360"/>
      </w:pPr>
      <w:rPr>
        <w:rFonts w:ascii="Wingdings" w:hAnsi="Wingdings" w:hint="default"/>
      </w:rPr>
    </w:lvl>
    <w:lvl w:ilvl="3" w:tplc="40090001" w:tentative="1">
      <w:start w:val="1"/>
      <w:numFmt w:val="bullet"/>
      <w:lvlText w:val=""/>
      <w:lvlJc w:val="left"/>
      <w:pPr>
        <w:ind w:left="3447" w:hanging="360"/>
      </w:pPr>
      <w:rPr>
        <w:rFonts w:ascii="Symbol" w:hAnsi="Symbol" w:hint="default"/>
      </w:rPr>
    </w:lvl>
    <w:lvl w:ilvl="4" w:tplc="40090003" w:tentative="1">
      <w:start w:val="1"/>
      <w:numFmt w:val="bullet"/>
      <w:lvlText w:val="o"/>
      <w:lvlJc w:val="left"/>
      <w:pPr>
        <w:ind w:left="4167" w:hanging="360"/>
      </w:pPr>
      <w:rPr>
        <w:rFonts w:ascii="Courier New" w:hAnsi="Courier New" w:cs="Courier New" w:hint="default"/>
      </w:rPr>
    </w:lvl>
    <w:lvl w:ilvl="5" w:tplc="40090005" w:tentative="1">
      <w:start w:val="1"/>
      <w:numFmt w:val="bullet"/>
      <w:lvlText w:val=""/>
      <w:lvlJc w:val="left"/>
      <w:pPr>
        <w:ind w:left="4887" w:hanging="360"/>
      </w:pPr>
      <w:rPr>
        <w:rFonts w:ascii="Wingdings" w:hAnsi="Wingdings" w:hint="default"/>
      </w:rPr>
    </w:lvl>
    <w:lvl w:ilvl="6" w:tplc="40090001" w:tentative="1">
      <w:start w:val="1"/>
      <w:numFmt w:val="bullet"/>
      <w:lvlText w:val=""/>
      <w:lvlJc w:val="left"/>
      <w:pPr>
        <w:ind w:left="5607" w:hanging="360"/>
      </w:pPr>
      <w:rPr>
        <w:rFonts w:ascii="Symbol" w:hAnsi="Symbol" w:hint="default"/>
      </w:rPr>
    </w:lvl>
    <w:lvl w:ilvl="7" w:tplc="40090003" w:tentative="1">
      <w:start w:val="1"/>
      <w:numFmt w:val="bullet"/>
      <w:lvlText w:val="o"/>
      <w:lvlJc w:val="left"/>
      <w:pPr>
        <w:ind w:left="6327" w:hanging="360"/>
      </w:pPr>
      <w:rPr>
        <w:rFonts w:ascii="Courier New" w:hAnsi="Courier New" w:cs="Courier New" w:hint="default"/>
      </w:rPr>
    </w:lvl>
    <w:lvl w:ilvl="8" w:tplc="40090005" w:tentative="1">
      <w:start w:val="1"/>
      <w:numFmt w:val="bullet"/>
      <w:lvlText w:val=""/>
      <w:lvlJc w:val="left"/>
      <w:pPr>
        <w:ind w:left="7047" w:hanging="360"/>
      </w:pPr>
      <w:rPr>
        <w:rFonts w:ascii="Wingdings" w:hAnsi="Wingdings" w:hint="default"/>
      </w:rPr>
    </w:lvl>
  </w:abstractNum>
  <w:abstractNum w:abstractNumId="23" w15:restartNumberingAfterBreak="0">
    <w:nsid w:val="7CC03389"/>
    <w:multiLevelType w:val="hybridMultilevel"/>
    <w:tmpl w:val="A13047EC"/>
    <w:lvl w:ilvl="0" w:tplc="40090001">
      <w:start w:val="1"/>
      <w:numFmt w:val="bullet"/>
      <w:lvlText w:val=""/>
      <w:lvlJc w:val="left"/>
      <w:pPr>
        <w:ind w:left="1287" w:hanging="360"/>
      </w:pPr>
      <w:rPr>
        <w:rFonts w:ascii="Symbol" w:hAnsi="Symbol" w:hint="default"/>
      </w:rPr>
    </w:lvl>
    <w:lvl w:ilvl="1" w:tplc="40090003" w:tentative="1">
      <w:start w:val="1"/>
      <w:numFmt w:val="bullet"/>
      <w:lvlText w:val="o"/>
      <w:lvlJc w:val="left"/>
      <w:pPr>
        <w:ind w:left="2007" w:hanging="360"/>
      </w:pPr>
      <w:rPr>
        <w:rFonts w:ascii="Courier New" w:hAnsi="Courier New" w:cs="Courier New" w:hint="default"/>
      </w:rPr>
    </w:lvl>
    <w:lvl w:ilvl="2" w:tplc="40090005" w:tentative="1">
      <w:start w:val="1"/>
      <w:numFmt w:val="bullet"/>
      <w:lvlText w:val=""/>
      <w:lvlJc w:val="left"/>
      <w:pPr>
        <w:ind w:left="2727" w:hanging="360"/>
      </w:pPr>
      <w:rPr>
        <w:rFonts w:ascii="Wingdings" w:hAnsi="Wingdings" w:hint="default"/>
      </w:rPr>
    </w:lvl>
    <w:lvl w:ilvl="3" w:tplc="40090001" w:tentative="1">
      <w:start w:val="1"/>
      <w:numFmt w:val="bullet"/>
      <w:lvlText w:val=""/>
      <w:lvlJc w:val="left"/>
      <w:pPr>
        <w:ind w:left="3447" w:hanging="360"/>
      </w:pPr>
      <w:rPr>
        <w:rFonts w:ascii="Symbol" w:hAnsi="Symbol" w:hint="default"/>
      </w:rPr>
    </w:lvl>
    <w:lvl w:ilvl="4" w:tplc="40090003" w:tentative="1">
      <w:start w:val="1"/>
      <w:numFmt w:val="bullet"/>
      <w:lvlText w:val="o"/>
      <w:lvlJc w:val="left"/>
      <w:pPr>
        <w:ind w:left="4167" w:hanging="360"/>
      </w:pPr>
      <w:rPr>
        <w:rFonts w:ascii="Courier New" w:hAnsi="Courier New" w:cs="Courier New" w:hint="default"/>
      </w:rPr>
    </w:lvl>
    <w:lvl w:ilvl="5" w:tplc="40090005" w:tentative="1">
      <w:start w:val="1"/>
      <w:numFmt w:val="bullet"/>
      <w:lvlText w:val=""/>
      <w:lvlJc w:val="left"/>
      <w:pPr>
        <w:ind w:left="4887" w:hanging="360"/>
      </w:pPr>
      <w:rPr>
        <w:rFonts w:ascii="Wingdings" w:hAnsi="Wingdings" w:hint="default"/>
      </w:rPr>
    </w:lvl>
    <w:lvl w:ilvl="6" w:tplc="40090001" w:tentative="1">
      <w:start w:val="1"/>
      <w:numFmt w:val="bullet"/>
      <w:lvlText w:val=""/>
      <w:lvlJc w:val="left"/>
      <w:pPr>
        <w:ind w:left="5607" w:hanging="360"/>
      </w:pPr>
      <w:rPr>
        <w:rFonts w:ascii="Symbol" w:hAnsi="Symbol" w:hint="default"/>
      </w:rPr>
    </w:lvl>
    <w:lvl w:ilvl="7" w:tplc="40090003" w:tentative="1">
      <w:start w:val="1"/>
      <w:numFmt w:val="bullet"/>
      <w:lvlText w:val="o"/>
      <w:lvlJc w:val="left"/>
      <w:pPr>
        <w:ind w:left="6327" w:hanging="360"/>
      </w:pPr>
      <w:rPr>
        <w:rFonts w:ascii="Courier New" w:hAnsi="Courier New" w:cs="Courier New" w:hint="default"/>
      </w:rPr>
    </w:lvl>
    <w:lvl w:ilvl="8" w:tplc="40090005" w:tentative="1">
      <w:start w:val="1"/>
      <w:numFmt w:val="bullet"/>
      <w:lvlText w:val=""/>
      <w:lvlJc w:val="left"/>
      <w:pPr>
        <w:ind w:left="7047" w:hanging="360"/>
      </w:pPr>
      <w:rPr>
        <w:rFonts w:ascii="Wingdings" w:hAnsi="Wingdings" w:hint="default"/>
      </w:rPr>
    </w:lvl>
  </w:abstractNum>
  <w:num w:numId="1" w16cid:durableId="738942065">
    <w:abstractNumId w:val="13"/>
  </w:num>
  <w:num w:numId="2" w16cid:durableId="785973280">
    <w:abstractNumId w:val="5"/>
  </w:num>
  <w:num w:numId="3" w16cid:durableId="1949046894">
    <w:abstractNumId w:val="8"/>
  </w:num>
  <w:num w:numId="4" w16cid:durableId="1417096343">
    <w:abstractNumId w:val="14"/>
  </w:num>
  <w:num w:numId="5" w16cid:durableId="1902859329">
    <w:abstractNumId w:val="18"/>
  </w:num>
  <w:num w:numId="6" w16cid:durableId="1197547730">
    <w:abstractNumId w:val="23"/>
  </w:num>
  <w:num w:numId="7" w16cid:durableId="628828332">
    <w:abstractNumId w:val="15"/>
  </w:num>
  <w:num w:numId="8" w16cid:durableId="1057437508">
    <w:abstractNumId w:val="2"/>
  </w:num>
  <w:num w:numId="9" w16cid:durableId="218517640">
    <w:abstractNumId w:val="22"/>
  </w:num>
  <w:num w:numId="10" w16cid:durableId="266499994">
    <w:abstractNumId w:val="10"/>
  </w:num>
  <w:num w:numId="11" w16cid:durableId="987051418">
    <w:abstractNumId w:val="0"/>
  </w:num>
  <w:num w:numId="12" w16cid:durableId="1790708933">
    <w:abstractNumId w:val="1"/>
  </w:num>
  <w:num w:numId="13" w16cid:durableId="1627618425">
    <w:abstractNumId w:val="11"/>
  </w:num>
  <w:num w:numId="14" w16cid:durableId="156386966">
    <w:abstractNumId w:val="7"/>
  </w:num>
  <w:num w:numId="15" w16cid:durableId="830633338">
    <w:abstractNumId w:val="3"/>
  </w:num>
  <w:num w:numId="16" w16cid:durableId="1352024021">
    <w:abstractNumId w:val="4"/>
  </w:num>
  <w:num w:numId="17" w16cid:durableId="535461263">
    <w:abstractNumId w:val="9"/>
  </w:num>
  <w:num w:numId="18" w16cid:durableId="449394430">
    <w:abstractNumId w:val="12"/>
  </w:num>
  <w:num w:numId="19" w16cid:durableId="1078213499">
    <w:abstractNumId w:val="20"/>
  </w:num>
  <w:num w:numId="20" w16cid:durableId="1720402524">
    <w:abstractNumId w:val="21"/>
  </w:num>
  <w:num w:numId="21" w16cid:durableId="1385716316">
    <w:abstractNumId w:val="16"/>
  </w:num>
  <w:num w:numId="22" w16cid:durableId="339622988">
    <w:abstractNumId w:val="19"/>
  </w:num>
  <w:num w:numId="23" w16cid:durableId="1639913590">
    <w:abstractNumId w:val="6"/>
  </w:num>
  <w:num w:numId="24" w16cid:durableId="117422752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3"/>
  <w:displayBackgroundShap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4190"/>
    <w:rsid w:val="00022FC5"/>
    <w:rsid w:val="00023753"/>
    <w:rsid w:val="00032D34"/>
    <w:rsid w:val="000335C4"/>
    <w:rsid w:val="00037358"/>
    <w:rsid w:val="00040182"/>
    <w:rsid w:val="00066CCE"/>
    <w:rsid w:val="000740E5"/>
    <w:rsid w:val="00086451"/>
    <w:rsid w:val="000A7D5F"/>
    <w:rsid w:val="000C0D4F"/>
    <w:rsid w:val="000D6896"/>
    <w:rsid w:val="0013001F"/>
    <w:rsid w:val="00131395"/>
    <w:rsid w:val="00140DDA"/>
    <w:rsid w:val="00140EA9"/>
    <w:rsid w:val="00143622"/>
    <w:rsid w:val="00166857"/>
    <w:rsid w:val="00170BEC"/>
    <w:rsid w:val="00190F8F"/>
    <w:rsid w:val="001962C9"/>
    <w:rsid w:val="001D2488"/>
    <w:rsid w:val="001D37B6"/>
    <w:rsid w:val="001F5294"/>
    <w:rsid w:val="001F52B7"/>
    <w:rsid w:val="002311DB"/>
    <w:rsid w:val="00232321"/>
    <w:rsid w:val="00235701"/>
    <w:rsid w:val="00245B26"/>
    <w:rsid w:val="00251C70"/>
    <w:rsid w:val="002577C8"/>
    <w:rsid w:val="00266F78"/>
    <w:rsid w:val="00270B4D"/>
    <w:rsid w:val="002A1D08"/>
    <w:rsid w:val="002B6536"/>
    <w:rsid w:val="002E68A8"/>
    <w:rsid w:val="002F25E4"/>
    <w:rsid w:val="00355A02"/>
    <w:rsid w:val="00365001"/>
    <w:rsid w:val="003A0D8C"/>
    <w:rsid w:val="003B7BAC"/>
    <w:rsid w:val="003E11C2"/>
    <w:rsid w:val="003F08A1"/>
    <w:rsid w:val="00427E21"/>
    <w:rsid w:val="00450279"/>
    <w:rsid w:val="00452903"/>
    <w:rsid w:val="004B0F25"/>
    <w:rsid w:val="004C583C"/>
    <w:rsid w:val="004D4510"/>
    <w:rsid w:val="0053069E"/>
    <w:rsid w:val="00561E86"/>
    <w:rsid w:val="00567FB5"/>
    <w:rsid w:val="00571B6A"/>
    <w:rsid w:val="00580DEF"/>
    <w:rsid w:val="0058657D"/>
    <w:rsid w:val="0058786B"/>
    <w:rsid w:val="00597A0B"/>
    <w:rsid w:val="005A7F8A"/>
    <w:rsid w:val="005D5960"/>
    <w:rsid w:val="00620D47"/>
    <w:rsid w:val="00626C00"/>
    <w:rsid w:val="00667491"/>
    <w:rsid w:val="006775EF"/>
    <w:rsid w:val="006904ED"/>
    <w:rsid w:val="006923FC"/>
    <w:rsid w:val="006A3ECA"/>
    <w:rsid w:val="006B65C9"/>
    <w:rsid w:val="006B7446"/>
    <w:rsid w:val="006C2EF1"/>
    <w:rsid w:val="006D3646"/>
    <w:rsid w:val="006F72E3"/>
    <w:rsid w:val="007066B0"/>
    <w:rsid w:val="00730680"/>
    <w:rsid w:val="00742F94"/>
    <w:rsid w:val="00744047"/>
    <w:rsid w:val="00755A75"/>
    <w:rsid w:val="007759FA"/>
    <w:rsid w:val="007947B1"/>
    <w:rsid w:val="007B0F70"/>
    <w:rsid w:val="007D4AD9"/>
    <w:rsid w:val="007D69AD"/>
    <w:rsid w:val="007F5D6A"/>
    <w:rsid w:val="00806C9C"/>
    <w:rsid w:val="008334CA"/>
    <w:rsid w:val="00875585"/>
    <w:rsid w:val="008906ED"/>
    <w:rsid w:val="008B3EFE"/>
    <w:rsid w:val="008D01A2"/>
    <w:rsid w:val="00903E31"/>
    <w:rsid w:val="0095578B"/>
    <w:rsid w:val="00980CC6"/>
    <w:rsid w:val="009870D3"/>
    <w:rsid w:val="009A6B4C"/>
    <w:rsid w:val="009A7481"/>
    <w:rsid w:val="009B53B2"/>
    <w:rsid w:val="009E5B2B"/>
    <w:rsid w:val="009E6C47"/>
    <w:rsid w:val="009E7EE2"/>
    <w:rsid w:val="00A12D2D"/>
    <w:rsid w:val="00A27D22"/>
    <w:rsid w:val="00A60845"/>
    <w:rsid w:val="00A80370"/>
    <w:rsid w:val="00A902D1"/>
    <w:rsid w:val="00AA06DF"/>
    <w:rsid w:val="00AA3DCD"/>
    <w:rsid w:val="00AB254D"/>
    <w:rsid w:val="00AB7B71"/>
    <w:rsid w:val="00AE025B"/>
    <w:rsid w:val="00B01094"/>
    <w:rsid w:val="00B105C7"/>
    <w:rsid w:val="00B22EB1"/>
    <w:rsid w:val="00B40842"/>
    <w:rsid w:val="00B82A19"/>
    <w:rsid w:val="00B83BCB"/>
    <w:rsid w:val="00B94AD6"/>
    <w:rsid w:val="00BA715F"/>
    <w:rsid w:val="00BD23FF"/>
    <w:rsid w:val="00BE35B6"/>
    <w:rsid w:val="00BE3F52"/>
    <w:rsid w:val="00C11A80"/>
    <w:rsid w:val="00C23942"/>
    <w:rsid w:val="00C25880"/>
    <w:rsid w:val="00C30A27"/>
    <w:rsid w:val="00C4053E"/>
    <w:rsid w:val="00C575AF"/>
    <w:rsid w:val="00C74190"/>
    <w:rsid w:val="00C96D01"/>
    <w:rsid w:val="00C97A2E"/>
    <w:rsid w:val="00CB3D2F"/>
    <w:rsid w:val="00CD197E"/>
    <w:rsid w:val="00D1194E"/>
    <w:rsid w:val="00D42FE8"/>
    <w:rsid w:val="00D507A7"/>
    <w:rsid w:val="00D624D2"/>
    <w:rsid w:val="00D6344D"/>
    <w:rsid w:val="00DC0FDD"/>
    <w:rsid w:val="00DC178F"/>
    <w:rsid w:val="00DD2B27"/>
    <w:rsid w:val="00DD2DB0"/>
    <w:rsid w:val="00DD6F21"/>
    <w:rsid w:val="00E22213"/>
    <w:rsid w:val="00E22C87"/>
    <w:rsid w:val="00E37476"/>
    <w:rsid w:val="00E42C18"/>
    <w:rsid w:val="00E53839"/>
    <w:rsid w:val="00EA2A8C"/>
    <w:rsid w:val="00EB34E3"/>
    <w:rsid w:val="00EB4E90"/>
    <w:rsid w:val="00EB72BF"/>
    <w:rsid w:val="00EC516A"/>
    <w:rsid w:val="00ED1630"/>
    <w:rsid w:val="00EF0D9A"/>
    <w:rsid w:val="00EF3A9C"/>
    <w:rsid w:val="00F16A8E"/>
    <w:rsid w:val="00F32611"/>
    <w:rsid w:val="00F4097D"/>
    <w:rsid w:val="00F43842"/>
    <w:rsid w:val="00F458E6"/>
    <w:rsid w:val="00F56B56"/>
    <w:rsid w:val="00F66BD8"/>
    <w:rsid w:val="00F71A8F"/>
    <w:rsid w:val="00F71DCB"/>
    <w:rsid w:val="00FA66FE"/>
    <w:rsid w:val="00FC06A9"/>
  </w:rsids>
  <m:mathPr>
    <m:mathFont m:val="Cambria Math"/>
    <m:brkBin m:val="before"/>
    <m:brkBinSub m:val="--"/>
    <m:smallFrac m:val="0"/>
    <m:dispDef/>
    <m:lMargin m:val="0"/>
    <m:rMargin m:val="0"/>
    <m:defJc m:val="centerGroup"/>
    <m:wrapIndent m:val="1440"/>
    <m:intLim m:val="subSup"/>
    <m:naryLim m:val="undOvr"/>
  </m:mathPr>
  <w:themeFontLang w:val="en-IN"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F2EDAE"/>
  <w15:chartTrackingRefBased/>
  <w15:docId w15:val="{588677F1-5407-48C4-8294-DCD0F23D4F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741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245B26"/>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styleId="ListParagraph">
    <w:name w:val="List Paragraph"/>
    <w:basedOn w:val="Normal"/>
    <w:uiPriority w:val="34"/>
    <w:qFormat/>
    <w:rsid w:val="00597A0B"/>
    <w:pPr>
      <w:ind w:left="720"/>
      <w:contextualSpacing/>
    </w:pPr>
  </w:style>
  <w:style w:type="paragraph" w:styleId="Header">
    <w:name w:val="header"/>
    <w:basedOn w:val="Normal"/>
    <w:link w:val="HeaderChar"/>
    <w:uiPriority w:val="99"/>
    <w:unhideWhenUsed/>
    <w:rsid w:val="00E22C87"/>
    <w:pPr>
      <w:tabs>
        <w:tab w:val="center" w:pos="4680"/>
        <w:tab w:val="right" w:pos="9360"/>
      </w:tabs>
      <w:spacing w:after="0" w:line="240" w:lineRule="auto"/>
    </w:pPr>
  </w:style>
  <w:style w:type="character" w:customStyle="1" w:styleId="HeaderChar">
    <w:name w:val="Header Char"/>
    <w:basedOn w:val="DefaultParagraphFont"/>
    <w:link w:val="Header"/>
    <w:uiPriority w:val="99"/>
    <w:rsid w:val="00E22C87"/>
  </w:style>
  <w:style w:type="paragraph" w:styleId="Footer">
    <w:name w:val="footer"/>
    <w:basedOn w:val="Normal"/>
    <w:link w:val="FooterChar"/>
    <w:uiPriority w:val="99"/>
    <w:unhideWhenUsed/>
    <w:rsid w:val="00E22C87"/>
    <w:pPr>
      <w:tabs>
        <w:tab w:val="center" w:pos="4680"/>
        <w:tab w:val="right" w:pos="9360"/>
      </w:tabs>
      <w:spacing w:after="0" w:line="240" w:lineRule="auto"/>
    </w:pPr>
  </w:style>
  <w:style w:type="character" w:customStyle="1" w:styleId="FooterChar">
    <w:name w:val="Footer Char"/>
    <w:basedOn w:val="DefaultParagraphFont"/>
    <w:link w:val="Footer"/>
    <w:uiPriority w:val="99"/>
    <w:rsid w:val="00E22C87"/>
  </w:style>
  <w:style w:type="character" w:styleId="Hyperlink">
    <w:name w:val="Hyperlink"/>
    <w:basedOn w:val="DefaultParagraphFont"/>
    <w:uiPriority w:val="99"/>
    <w:unhideWhenUsed/>
    <w:rsid w:val="00EC516A"/>
    <w:rPr>
      <w:color w:val="0563C1" w:themeColor="hyperlink"/>
      <w:u w:val="single"/>
    </w:rPr>
  </w:style>
  <w:style w:type="character" w:styleId="UnresolvedMention">
    <w:name w:val="Unresolved Mention"/>
    <w:basedOn w:val="DefaultParagraphFont"/>
    <w:uiPriority w:val="99"/>
    <w:semiHidden/>
    <w:unhideWhenUsed/>
    <w:rsid w:val="00EC516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07847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vgenius.com/blog/cv-help/how-to-write-a-cv" TargetMode="External"/><Relationship Id="rId13" Type="http://schemas.openxmlformats.org/officeDocument/2006/relationships/hyperlink" Target="https://cvgenius.com/blog/cover-letter-help" TargetMode="External"/><Relationship Id="rId18" Type="http://schemas.openxmlformats.org/officeDocument/2006/relationships/image" Target="media/image2.png"/><Relationship Id="rId3" Type="http://schemas.openxmlformats.org/officeDocument/2006/relationships/settings" Target="settings.xml"/><Relationship Id="rId21" Type="http://schemas.openxmlformats.org/officeDocument/2006/relationships/header" Target="header3.xml"/><Relationship Id="rId7" Type="http://schemas.openxmlformats.org/officeDocument/2006/relationships/image" Target="media/image1.png"/><Relationship Id="rId12" Type="http://schemas.openxmlformats.org/officeDocument/2006/relationships/hyperlink" Target="https://cvgenius.com/cover-letter-template" TargetMode="External"/><Relationship Id="rId17" Type="http://schemas.openxmlformats.org/officeDocument/2006/relationships/hyperlink" Target="https://cvgenius.com/blog/cover-letter-help/cover-letter-format" TargetMode="External"/><Relationship Id="rId2" Type="http://schemas.openxmlformats.org/officeDocument/2006/relationships/styles" Target="styles.xml"/><Relationship Id="rId16" Type="http://schemas.openxmlformats.org/officeDocument/2006/relationships/hyperlink" Target="https://cvgenius.com/blog/cover-letter-help/how-to-write-a-cover-letter" TargetMode="External"/><Relationship Id="rId20"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cvgenius.com/cv-maker" TargetMode="External"/><Relationship Id="rId5" Type="http://schemas.openxmlformats.org/officeDocument/2006/relationships/footnotes" Target="footnotes.xml"/><Relationship Id="rId15" Type="http://schemas.openxmlformats.org/officeDocument/2006/relationships/hyperlink" Target="https://cvgenius.com/cover-letter-examples" TargetMode="External"/><Relationship Id="rId23" Type="http://schemas.openxmlformats.org/officeDocument/2006/relationships/theme" Target="theme/theme1.xml"/><Relationship Id="rId10" Type="http://schemas.openxmlformats.org/officeDocument/2006/relationships/hyperlink" Target="https://cvgenius.com/cv-examples"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cvgenius.com/blog/cv-help/cv-layout" TargetMode="External"/><Relationship Id="rId14" Type="http://schemas.openxmlformats.org/officeDocument/2006/relationships/hyperlink" Target="https://cvgenius.com/cover-letter-builder"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802</Words>
  <Characters>4574</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Banumathi Shinde</dc:creator>
  <cp:keywords/>
  <dc:description/>
  <cp:lastModifiedBy>Sebastian Michael Morgan</cp:lastModifiedBy>
  <cp:revision>4</cp:revision>
  <cp:lastPrinted>2025-10-16T06:12:00Z</cp:lastPrinted>
  <dcterms:created xsi:type="dcterms:W3CDTF">2025-10-16T06:12:00Z</dcterms:created>
  <dcterms:modified xsi:type="dcterms:W3CDTF">2025-10-23T07:59:00Z</dcterms:modified>
</cp:coreProperties>
</file>